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B36" w:rsidRDefault="00184B36">
      <w:pPr>
        <w:spacing w:line="360" w:lineRule="atLeast"/>
        <w:jc w:val="center"/>
        <w:rPr>
          <w:b/>
          <w:sz w:val="28"/>
          <w:szCs w:val="28"/>
          <w:u w:val="single"/>
        </w:rPr>
      </w:pPr>
    </w:p>
    <w:p w:rsidR="00C301F2" w:rsidRDefault="00A567CA">
      <w:pPr>
        <w:spacing w:line="360" w:lineRule="atLeast"/>
        <w:jc w:val="center"/>
        <w:rPr>
          <w:b/>
          <w:sz w:val="28"/>
          <w:szCs w:val="28"/>
          <w:u w:val="single"/>
        </w:rPr>
      </w:pPr>
      <w:r>
        <w:rPr>
          <w:b/>
          <w:sz w:val="28"/>
          <w:szCs w:val="28"/>
          <w:u w:val="single"/>
        </w:rPr>
        <w:t>DENDROECOLOGI</w:t>
      </w:r>
      <w:r w:rsidR="00C301F2">
        <w:rPr>
          <w:b/>
          <w:sz w:val="28"/>
          <w:szCs w:val="28"/>
          <w:u w:val="single"/>
        </w:rPr>
        <w:t xml:space="preserve">E DES GRANDS FEUILLUS </w:t>
      </w:r>
    </w:p>
    <w:p w:rsidR="00C301F2" w:rsidRDefault="00C301F2">
      <w:pPr>
        <w:spacing w:line="360" w:lineRule="atLeast"/>
        <w:jc w:val="center"/>
        <w:rPr>
          <w:b/>
          <w:sz w:val="28"/>
          <w:szCs w:val="28"/>
          <w:u w:val="single"/>
        </w:rPr>
      </w:pPr>
      <w:r>
        <w:rPr>
          <w:b/>
          <w:sz w:val="28"/>
          <w:szCs w:val="28"/>
          <w:u w:val="single"/>
        </w:rPr>
        <w:t>DE PLAINE</w:t>
      </w:r>
    </w:p>
    <w:p w:rsidR="007A6273" w:rsidRDefault="007A6273" w:rsidP="007A6273">
      <w:pPr>
        <w:jc w:val="both"/>
        <w:outlineLvl w:val="0"/>
        <w:rPr>
          <w:rFonts w:ascii="Times New Roman" w:hAnsi="Times New Roman" w:cs="Times New Roman"/>
          <w:b/>
          <w:szCs w:val="24"/>
          <w:u w:val="single"/>
        </w:rPr>
      </w:pPr>
      <w:r w:rsidRPr="007A6273">
        <w:rPr>
          <w:rFonts w:ascii="Times New Roman" w:hAnsi="Times New Roman" w:cs="Times New Roman"/>
          <w:b/>
          <w:szCs w:val="24"/>
          <w:u w:val="single"/>
        </w:rPr>
        <w:t xml:space="preserve">Nom pour BDD: </w:t>
      </w:r>
    </w:p>
    <w:p w:rsidR="007A6273" w:rsidRDefault="007A6273" w:rsidP="007A6273">
      <w:pPr>
        <w:rPr>
          <w:rFonts w:ascii="Times New Roman" w:hAnsi="Times New Roman" w:cs="Times New Roman"/>
          <w:szCs w:val="24"/>
        </w:rPr>
      </w:pPr>
      <w:r w:rsidRPr="007A6273">
        <w:rPr>
          <w:rFonts w:ascii="Times New Roman" w:hAnsi="Times New Roman" w:cs="Times New Roman"/>
          <w:szCs w:val="24"/>
        </w:rPr>
        <w:tab/>
      </w:r>
    </w:p>
    <w:p w:rsidR="007A6273" w:rsidRDefault="004C0936" w:rsidP="007A6273">
      <w:pPr>
        <w:numPr>
          <w:ilvl w:val="0"/>
          <w:numId w:val="21"/>
        </w:numPr>
        <w:ind w:left="709"/>
        <w:rPr>
          <w:rFonts w:ascii="Times New Roman" w:hAnsi="Times New Roman" w:cs="Times New Roman"/>
          <w:szCs w:val="24"/>
        </w:rPr>
      </w:pPr>
      <w:proofErr w:type="spellStart"/>
      <w:r>
        <w:rPr>
          <w:rFonts w:ascii="Times New Roman" w:hAnsi="Times New Roman" w:cs="Times New Roman"/>
          <w:szCs w:val="24"/>
        </w:rPr>
        <w:t>dendroécologie</w:t>
      </w:r>
      <w:proofErr w:type="spellEnd"/>
      <w:r w:rsidR="009F2795">
        <w:rPr>
          <w:rFonts w:ascii="Times New Roman" w:hAnsi="Times New Roman" w:cs="Times New Roman"/>
          <w:szCs w:val="24"/>
        </w:rPr>
        <w:t xml:space="preserve"> </w:t>
      </w:r>
      <w:r>
        <w:rPr>
          <w:rFonts w:ascii="Times New Roman" w:hAnsi="Times New Roman" w:cs="Times New Roman"/>
          <w:szCs w:val="24"/>
        </w:rPr>
        <w:t>f</w:t>
      </w:r>
      <w:r w:rsidR="007A6273">
        <w:rPr>
          <w:rFonts w:ascii="Times New Roman" w:hAnsi="Times New Roman" w:cs="Times New Roman"/>
          <w:szCs w:val="24"/>
        </w:rPr>
        <w:t xml:space="preserve">euillus de plaine, </w:t>
      </w:r>
    </w:p>
    <w:p w:rsidR="007A6273" w:rsidRPr="007A6273" w:rsidRDefault="007A6273" w:rsidP="007A6273">
      <w:pPr>
        <w:rPr>
          <w:rFonts w:ascii="Times New Roman" w:hAnsi="Times New Roman" w:cs="Times New Roman"/>
          <w:sz w:val="28"/>
          <w:szCs w:val="28"/>
        </w:rPr>
      </w:pPr>
    </w:p>
    <w:p w:rsidR="007A6273" w:rsidRPr="007A6273" w:rsidRDefault="007A6273" w:rsidP="007A6273">
      <w:pPr>
        <w:jc w:val="both"/>
        <w:outlineLvl w:val="0"/>
        <w:rPr>
          <w:rFonts w:ascii="Times New Roman" w:hAnsi="Times New Roman" w:cs="Times New Roman"/>
          <w:b/>
          <w:szCs w:val="24"/>
          <w:u w:val="single"/>
        </w:rPr>
      </w:pPr>
      <w:r w:rsidRPr="007A6273">
        <w:rPr>
          <w:rFonts w:ascii="Times New Roman" w:hAnsi="Times New Roman" w:cs="Times New Roman"/>
          <w:b/>
          <w:szCs w:val="24"/>
          <w:u w:val="single"/>
        </w:rPr>
        <w:t xml:space="preserve">Nom complet : </w:t>
      </w:r>
    </w:p>
    <w:p w:rsidR="007A6273" w:rsidRPr="007A6273" w:rsidRDefault="007A6273" w:rsidP="007A6273">
      <w:pPr>
        <w:jc w:val="both"/>
        <w:rPr>
          <w:rFonts w:ascii="Times New Roman" w:hAnsi="Times New Roman" w:cs="Times New Roman"/>
          <w:b/>
          <w:szCs w:val="24"/>
        </w:rPr>
      </w:pPr>
    </w:p>
    <w:p w:rsidR="007A6273" w:rsidRPr="007A6273" w:rsidRDefault="007A6273" w:rsidP="007A6273">
      <w:pPr>
        <w:numPr>
          <w:ilvl w:val="0"/>
          <w:numId w:val="18"/>
        </w:numPr>
        <w:ind w:left="709" w:hanging="425"/>
        <w:jc w:val="center"/>
        <w:rPr>
          <w:szCs w:val="24"/>
        </w:rPr>
      </w:pPr>
      <w:proofErr w:type="spellStart"/>
      <w:r w:rsidRPr="007A6273">
        <w:rPr>
          <w:szCs w:val="24"/>
        </w:rPr>
        <w:t>Dendroécologie</w:t>
      </w:r>
      <w:proofErr w:type="spellEnd"/>
      <w:r w:rsidRPr="007A6273">
        <w:rPr>
          <w:szCs w:val="24"/>
        </w:rPr>
        <w:t xml:space="preserve"> des grands feuillus de plaine (chêne pédonculé, chêne sessile et hêtre)</w:t>
      </w:r>
    </w:p>
    <w:p w:rsidR="00184B36" w:rsidRPr="007A6273" w:rsidRDefault="00184B36" w:rsidP="007A6273">
      <w:pPr>
        <w:ind w:left="720"/>
        <w:jc w:val="both"/>
        <w:rPr>
          <w:rFonts w:ascii="Times New Roman" w:hAnsi="Times New Roman" w:cs="Times New Roman"/>
          <w:szCs w:val="24"/>
        </w:rPr>
      </w:pPr>
    </w:p>
    <w:p w:rsidR="00184B36" w:rsidRDefault="00184B36" w:rsidP="00184B36">
      <w:pPr>
        <w:rPr>
          <w:b/>
          <w:u w:val="single"/>
        </w:rPr>
      </w:pPr>
      <w:r w:rsidRPr="009866BB">
        <w:rPr>
          <w:b/>
          <w:u w:val="single"/>
        </w:rPr>
        <w:t xml:space="preserve">Abrégé : </w:t>
      </w:r>
    </w:p>
    <w:p w:rsidR="007A6273" w:rsidRPr="009866BB" w:rsidRDefault="007A6273" w:rsidP="00184B36">
      <w:pPr>
        <w:rPr>
          <w:b/>
          <w:u w:val="single"/>
        </w:rPr>
      </w:pPr>
    </w:p>
    <w:p w:rsidR="00184B36" w:rsidRDefault="00184B36" w:rsidP="007A6273">
      <w:pPr>
        <w:numPr>
          <w:ilvl w:val="0"/>
          <w:numId w:val="6"/>
        </w:numPr>
        <w:ind w:left="709" w:hanging="283"/>
      </w:pPr>
      <w:proofErr w:type="spellStart"/>
      <w:r>
        <w:t>FPDe</w:t>
      </w:r>
      <w:proofErr w:type="spellEnd"/>
    </w:p>
    <w:p w:rsidR="00184B36" w:rsidRDefault="00184B36" w:rsidP="00184B36">
      <w:pPr>
        <w:jc w:val="both"/>
      </w:pPr>
    </w:p>
    <w:p w:rsidR="00184B36" w:rsidRDefault="00184B36" w:rsidP="00184B36">
      <w:pPr>
        <w:jc w:val="both"/>
        <w:rPr>
          <w:b/>
          <w:u w:val="single"/>
        </w:rPr>
      </w:pPr>
      <w:r w:rsidRPr="009866BB">
        <w:rPr>
          <w:b/>
          <w:u w:val="single"/>
        </w:rPr>
        <w:t>Résumé :</w:t>
      </w:r>
    </w:p>
    <w:p w:rsidR="00EE7012" w:rsidRDefault="00EE7012" w:rsidP="00184B36">
      <w:pPr>
        <w:jc w:val="both"/>
        <w:rPr>
          <w:b/>
          <w:u w:val="single"/>
        </w:rPr>
      </w:pPr>
    </w:p>
    <w:p w:rsidR="00EE7012" w:rsidRDefault="00EE7012" w:rsidP="00767872">
      <w:pPr>
        <w:numPr>
          <w:ilvl w:val="0"/>
          <w:numId w:val="6"/>
        </w:numPr>
        <w:ind w:hanging="436"/>
        <w:jc w:val="both"/>
      </w:pPr>
      <w:r>
        <w:t>Dans les années 1980, des études</w:t>
      </w:r>
      <w:r w:rsidR="00032B09">
        <w:t xml:space="preserve"> ont</w:t>
      </w:r>
      <w:r w:rsidR="00945372">
        <w:t xml:space="preserve"> </w:t>
      </w:r>
      <w:r>
        <w:t>montré que le chêne pédonculé était plus sensible au dépérissement que le chêne sessile</w:t>
      </w:r>
      <w:r w:rsidR="00032B09">
        <w:t xml:space="preserve">. Par ailleurs, en montagne, </w:t>
      </w:r>
      <w:r>
        <w:t xml:space="preserve">des arbres forestiers </w:t>
      </w:r>
      <w:r w:rsidR="00032B09">
        <w:t xml:space="preserve">présentaient </w:t>
      </w:r>
      <w:r>
        <w:t>des augmentat</w:t>
      </w:r>
      <w:r w:rsidR="00945372">
        <w:t>ions de croissance à long terme</w:t>
      </w:r>
      <w:r>
        <w:t xml:space="preserve">, </w:t>
      </w:r>
      <w:r w:rsidR="00945372">
        <w:t>et</w:t>
      </w:r>
      <w:r w:rsidR="00032B09">
        <w:t xml:space="preserve"> on ne savait pas si le phénomène affectait </w:t>
      </w:r>
      <w:r w:rsidR="00F3745A">
        <w:t xml:space="preserve">aussi </w:t>
      </w:r>
      <w:r w:rsidR="00032B09">
        <w:t xml:space="preserve">les arbres de plaine. C’est pourquoi </w:t>
      </w:r>
      <w:r>
        <w:t>la présente étude consiste à comparer le comportement de ces 2 espèces dans des milieux similaires</w:t>
      </w:r>
      <w:r w:rsidR="00945372">
        <w:t xml:space="preserve"> de plaine</w:t>
      </w:r>
      <w:r>
        <w:t>, comparativement au hêtre</w:t>
      </w:r>
      <w:r w:rsidR="00F3745A">
        <w:t>, et à analyser la croissance radiale à long terme de ces trois espèces</w:t>
      </w:r>
      <w:r>
        <w:t>.</w:t>
      </w:r>
      <w:r w:rsidR="00032B09">
        <w:t xml:space="preserve"> </w:t>
      </w:r>
    </w:p>
    <w:p w:rsidR="00945372" w:rsidRDefault="00945372" w:rsidP="00767872">
      <w:pPr>
        <w:numPr>
          <w:ilvl w:val="0"/>
          <w:numId w:val="6"/>
        </w:numPr>
        <w:ind w:hanging="436"/>
        <w:jc w:val="both"/>
      </w:pPr>
      <w:r>
        <w:t xml:space="preserve">L’analyse de </w:t>
      </w:r>
      <w:r w:rsidR="00A54E75">
        <w:t>99</w:t>
      </w:r>
      <w:r>
        <w:t xml:space="preserve"> placettes situées sur sol limono-marneux a montré que:</w:t>
      </w:r>
    </w:p>
    <w:p w:rsidR="00203BC7" w:rsidRDefault="00203BC7" w:rsidP="00203BC7">
      <w:pPr>
        <w:numPr>
          <w:ilvl w:val="1"/>
          <w:numId w:val="6"/>
        </w:numPr>
        <w:jc w:val="both"/>
      </w:pPr>
      <w:r>
        <w:t>Des  3 espèces, c’est le chêne pédonculé qui résiste le mieux à l’</w:t>
      </w:r>
      <w:proofErr w:type="spellStart"/>
      <w:r>
        <w:t>hydromorphie</w:t>
      </w:r>
      <w:proofErr w:type="spellEnd"/>
      <w:r>
        <w:t>,</w:t>
      </w:r>
    </w:p>
    <w:p w:rsidR="00203BC7" w:rsidRDefault="00203BC7" w:rsidP="00203BC7">
      <w:pPr>
        <w:numPr>
          <w:ilvl w:val="1"/>
          <w:numId w:val="6"/>
        </w:numPr>
        <w:jc w:val="both"/>
      </w:pPr>
      <w:r>
        <w:t>pour les chênes, l’indice de largeur d’aubier est le paramètre dendrométrique  qui rend le mieux compte de la vigueur des arbres,</w:t>
      </w:r>
    </w:p>
    <w:p w:rsidR="00945372" w:rsidRDefault="00203BC7" w:rsidP="00945372">
      <w:pPr>
        <w:numPr>
          <w:ilvl w:val="1"/>
          <w:numId w:val="6"/>
        </w:numPr>
        <w:jc w:val="both"/>
      </w:pPr>
      <w:r>
        <w:t>l</w:t>
      </w:r>
      <w:r w:rsidR="00945372">
        <w:t xml:space="preserve">’alimentation en eau est la cause principale </w:t>
      </w:r>
      <w:r>
        <w:t>du niveau</w:t>
      </w:r>
      <w:r w:rsidR="00945372">
        <w:t xml:space="preserve"> de croissance radiale,</w:t>
      </w:r>
    </w:p>
    <w:p w:rsidR="00203BC7" w:rsidRDefault="00203BC7" w:rsidP="00203BC7">
      <w:pPr>
        <w:numPr>
          <w:ilvl w:val="1"/>
          <w:numId w:val="6"/>
        </w:numPr>
        <w:jc w:val="both"/>
      </w:pPr>
      <w:r>
        <w:t>le chêne pédonculé subit plus d’années à faible accroissement que le sessile.</w:t>
      </w:r>
    </w:p>
    <w:p w:rsidR="00945372" w:rsidRDefault="00203BC7" w:rsidP="00945372">
      <w:pPr>
        <w:numPr>
          <w:ilvl w:val="1"/>
          <w:numId w:val="6"/>
        </w:numPr>
        <w:jc w:val="both"/>
      </w:pPr>
      <w:r>
        <w:t>l</w:t>
      </w:r>
      <w:r w:rsidR="008808F0">
        <w:t>es chênes ont vu leur croissance à long terme augmenter, mais moins pour le pédonculé que pour le sessile.</w:t>
      </w:r>
    </w:p>
    <w:p w:rsidR="008808F0" w:rsidRDefault="00203BC7" w:rsidP="00945372">
      <w:pPr>
        <w:numPr>
          <w:ilvl w:val="1"/>
          <w:numId w:val="6"/>
        </w:numPr>
        <w:jc w:val="both"/>
      </w:pPr>
      <w:r>
        <w:t>l</w:t>
      </w:r>
      <w:r w:rsidR="008808F0">
        <w:t>a tendance à long terme ne peut être expliquée seulement par les paramètres climatiques ; mais aussi par le taux de gaz carbonique dans l’air qui est en augmentation depuis l’ère industrielle.</w:t>
      </w:r>
    </w:p>
    <w:p w:rsidR="008808F0" w:rsidRPr="00EE7012" w:rsidRDefault="00250906" w:rsidP="00767872">
      <w:pPr>
        <w:numPr>
          <w:ilvl w:val="0"/>
          <w:numId w:val="23"/>
        </w:numPr>
        <w:ind w:hanging="436"/>
        <w:jc w:val="both"/>
      </w:pPr>
      <w:r>
        <w:t>Le 26/12/1999</w:t>
      </w:r>
      <w:r w:rsidR="00F04675">
        <w:t xml:space="preserve">, la tempête Lothar a renversé un grand nombre d’arbres, surtout sur sol sableux. Les arbres endommagés ont été inventoriés et décrits pour identifier quels facteurs les rendaient vulnérables au vent. Cet inventaire et cette description </w:t>
      </w:r>
      <w:r w:rsidR="002B75C4">
        <w:t>font l’objet de l’étude « Vulnérabilité au vent des grands feuillus de plaine »</w:t>
      </w:r>
      <w:proofErr w:type="gramStart"/>
      <w:r w:rsidR="002B75C4">
        <w:t>.</w:t>
      </w:r>
      <w:r w:rsidR="00F04675">
        <w:t>.</w:t>
      </w:r>
      <w:proofErr w:type="gramEnd"/>
    </w:p>
    <w:p w:rsidR="00184B36" w:rsidRPr="009866BB" w:rsidRDefault="00184B36" w:rsidP="00184B36">
      <w:pPr>
        <w:jc w:val="both"/>
        <w:rPr>
          <w:b/>
          <w:u w:val="single"/>
        </w:rPr>
      </w:pPr>
    </w:p>
    <w:p w:rsidR="00184B36" w:rsidRDefault="00184B36" w:rsidP="00184B36">
      <w:pPr>
        <w:jc w:val="both"/>
      </w:pPr>
    </w:p>
    <w:p w:rsidR="00184B36" w:rsidRDefault="00184B36" w:rsidP="00184B36">
      <w:pPr>
        <w:jc w:val="both"/>
        <w:rPr>
          <w:b/>
          <w:u w:val="single"/>
        </w:rPr>
      </w:pPr>
      <w:r w:rsidRPr="009866BB">
        <w:rPr>
          <w:b/>
          <w:u w:val="single"/>
        </w:rPr>
        <w:t xml:space="preserve">Objectifs : </w:t>
      </w:r>
    </w:p>
    <w:p w:rsidR="00FE77CA" w:rsidRPr="009866BB" w:rsidRDefault="00FE77CA" w:rsidP="00184B36">
      <w:pPr>
        <w:jc w:val="both"/>
        <w:rPr>
          <w:b/>
          <w:u w:val="single"/>
        </w:rPr>
      </w:pPr>
    </w:p>
    <w:p w:rsidR="00184B36" w:rsidRDefault="00184B36" w:rsidP="006A1361">
      <w:pPr>
        <w:numPr>
          <w:ilvl w:val="0"/>
          <w:numId w:val="16"/>
        </w:numPr>
        <w:ind w:hanging="294"/>
        <w:jc w:val="both"/>
      </w:pPr>
      <w:r>
        <w:t>Caractériser et comparer l'autécologie du chêne pédonculé (Quercus robur), du chêne sessile (Quercus petraea) et du Hêtre (Fagus sylvatica)</w:t>
      </w:r>
      <w:r w:rsidRPr="00033FA1">
        <w:t xml:space="preserve"> </w:t>
      </w:r>
      <w:r>
        <w:t>en étudiant le comportement de ces 3 espèces, à partir des largeurs d'accroissements annuels mesurées sur des carottes de sondage, dans une gamme de stations la plus étendue possible et pour un même climat</w:t>
      </w:r>
      <w:r w:rsidR="00EE7012">
        <w:t>.</w:t>
      </w:r>
    </w:p>
    <w:p w:rsidR="00EE7012" w:rsidRDefault="00EE7012" w:rsidP="006A1361">
      <w:pPr>
        <w:numPr>
          <w:ilvl w:val="0"/>
          <w:numId w:val="16"/>
        </w:numPr>
        <w:ind w:hanging="294"/>
        <w:jc w:val="both"/>
      </w:pPr>
      <w:r>
        <w:t>Caractériser</w:t>
      </w:r>
      <w:r w:rsidR="004157D3">
        <w:t>,</w:t>
      </w:r>
      <w:r>
        <w:t xml:space="preserve"> comparer</w:t>
      </w:r>
      <w:r w:rsidR="004157D3">
        <w:t xml:space="preserve"> et expliquer</w:t>
      </w:r>
      <w:r>
        <w:t xml:space="preserve"> les tendances de croissance radiale de ces 3 espèces. </w:t>
      </w:r>
    </w:p>
    <w:p w:rsidR="00184B36" w:rsidRDefault="00184B36" w:rsidP="00184B36">
      <w:pPr>
        <w:jc w:val="both"/>
      </w:pPr>
    </w:p>
    <w:p w:rsidR="00184B36" w:rsidRDefault="00184B36" w:rsidP="00184B36">
      <w:pPr>
        <w:jc w:val="both"/>
      </w:pPr>
    </w:p>
    <w:p w:rsidR="00184B36" w:rsidRDefault="00184B36" w:rsidP="00184B36">
      <w:pPr>
        <w:jc w:val="both"/>
        <w:rPr>
          <w:b/>
          <w:u w:val="single"/>
        </w:rPr>
      </w:pPr>
      <w:r w:rsidRPr="009866BB">
        <w:rPr>
          <w:b/>
          <w:u w:val="single"/>
        </w:rPr>
        <w:t>Protocole de prélèvement et d’observation :</w:t>
      </w:r>
    </w:p>
    <w:p w:rsidR="00203BC7" w:rsidRDefault="00203BC7" w:rsidP="00184B36">
      <w:pPr>
        <w:jc w:val="both"/>
        <w:rPr>
          <w:b/>
          <w:u w:val="single"/>
        </w:rPr>
      </w:pPr>
    </w:p>
    <w:p w:rsidR="00243D11" w:rsidRPr="00243D11" w:rsidRDefault="0061693C" w:rsidP="009F2795">
      <w:pPr>
        <w:ind w:left="426" w:firstLine="283"/>
        <w:jc w:val="both"/>
      </w:pPr>
      <w:r>
        <w:t xml:space="preserve">Echantillonnage dans des peuplements naturels de chênes pédonculés, de chênes sessiles et de hêtres, d’âges variés, traités en futaie ou en T.S.F. en conversion, situés en forêt domaniale ou communale dans un rayon de 30 - </w:t>
      </w:r>
      <w:smartTag w:uri="urn:schemas-microsoft-com:office:smarttags" w:element="metricconverter">
        <w:smartTagPr>
          <w:attr w:name="ProductID" w:val="40 km"/>
        </w:smartTagPr>
        <w:r>
          <w:t>40 km</w:t>
        </w:r>
      </w:smartTag>
      <w:r>
        <w:t xml:space="preserve"> autour de Nancy, pour profiter des longues séries de données climatiques du poste météorologique de Nancy - </w:t>
      </w:r>
      <w:proofErr w:type="spellStart"/>
      <w:r>
        <w:t>Essey</w:t>
      </w:r>
      <w:proofErr w:type="spellEnd"/>
      <w:r>
        <w:t xml:space="preserve">.  </w:t>
      </w:r>
    </w:p>
    <w:p w:rsidR="00FE77CA" w:rsidRDefault="00A54E75" w:rsidP="00800FEA">
      <w:pPr>
        <w:ind w:left="426" w:firstLine="283"/>
      </w:pPr>
      <w:r>
        <w:t xml:space="preserve">2 grandes zones pédologiques </w:t>
      </w:r>
      <w:r w:rsidR="00FE77CA">
        <w:t xml:space="preserve">de Lorraine </w:t>
      </w:r>
      <w:r>
        <w:t xml:space="preserve">ont été </w:t>
      </w:r>
      <w:r w:rsidR="00243D11">
        <w:t>distinguées</w:t>
      </w:r>
      <w:r w:rsidR="00F3745A">
        <w:t> : l</w:t>
      </w:r>
      <w:r w:rsidR="00FE77CA">
        <w:t xml:space="preserve">es </w:t>
      </w:r>
      <w:r w:rsidR="00243D11">
        <w:t xml:space="preserve">sols </w:t>
      </w:r>
      <w:r w:rsidR="00A46E97">
        <w:t>à couverture limoneuse discontinue sur marnes du Lias (LM)</w:t>
      </w:r>
      <w:r w:rsidR="00243D11">
        <w:t>, favorables à la croissance de ces espèces, et les sols alluviaux</w:t>
      </w:r>
      <w:r w:rsidR="00AF43C3">
        <w:t xml:space="preserve"> (All)</w:t>
      </w:r>
      <w:r w:rsidR="00243D11">
        <w:t xml:space="preserve"> de la vallée de la Meurthe, plus contraignants car plus </w:t>
      </w:r>
      <w:proofErr w:type="spellStart"/>
      <w:r w:rsidR="00243D11">
        <w:t>hydromorphes</w:t>
      </w:r>
      <w:proofErr w:type="spellEnd"/>
      <w:r w:rsidR="00243D11">
        <w:t xml:space="preserve"> et plus acides. La première a été échantillonnée du 7/10/1987 au 27/10/1988, et la seconde </w:t>
      </w:r>
      <w:r w:rsidR="00FE77CA">
        <w:t>du 21/6/91 au 19/12/1994.</w:t>
      </w:r>
    </w:p>
    <w:p w:rsidR="006A1361" w:rsidRDefault="006A1361" w:rsidP="00800FEA">
      <w:pPr>
        <w:ind w:left="426" w:firstLine="283"/>
      </w:pPr>
      <w:r>
        <w:t>Les dates ont été précisées par le nombre de jours d’incertitude.</w:t>
      </w:r>
    </w:p>
    <w:p w:rsidR="006A1361" w:rsidRDefault="006A1361" w:rsidP="00243D11">
      <w:pPr>
        <w:ind w:left="720"/>
      </w:pPr>
    </w:p>
    <w:p w:rsidR="00FE77CA" w:rsidRPr="00FE77CA" w:rsidRDefault="00FE77CA" w:rsidP="00FE77CA">
      <w:pPr>
        <w:ind w:left="720"/>
      </w:pPr>
    </w:p>
    <w:p w:rsidR="00FE77CA" w:rsidRPr="0058164E" w:rsidRDefault="00FE77CA" w:rsidP="009F2795">
      <w:pPr>
        <w:numPr>
          <w:ilvl w:val="0"/>
          <w:numId w:val="9"/>
        </w:numPr>
        <w:ind w:left="851" w:hanging="425"/>
        <w:jc w:val="both"/>
        <w:rPr>
          <w:b/>
          <w:u w:val="single"/>
        </w:rPr>
      </w:pPr>
      <w:r w:rsidRPr="0058164E">
        <w:rPr>
          <w:b/>
          <w:u w:val="single"/>
        </w:rPr>
        <w:t>Placettes :</w:t>
      </w:r>
      <w:r w:rsidR="0078408C">
        <w:t xml:space="preserve"> fichier « FPDe_placettes_pour_BDD.xlsx »</w:t>
      </w:r>
    </w:p>
    <w:p w:rsidR="00FE77CA" w:rsidRPr="00A07BE3" w:rsidRDefault="00FE77CA" w:rsidP="00FE77CA">
      <w:pPr>
        <w:ind w:left="1425"/>
        <w:jc w:val="both"/>
        <w:rPr>
          <w:u w:val="single"/>
        </w:rPr>
      </w:pPr>
    </w:p>
    <w:p w:rsidR="00203BC7" w:rsidRPr="00FE77CA" w:rsidRDefault="0061693C" w:rsidP="006A1361">
      <w:pPr>
        <w:numPr>
          <w:ilvl w:val="0"/>
          <w:numId w:val="12"/>
        </w:numPr>
        <w:ind w:left="1276" w:hanging="283"/>
        <w:jc w:val="both"/>
        <w:rPr>
          <w:b/>
          <w:szCs w:val="24"/>
        </w:rPr>
      </w:pPr>
      <w:r>
        <w:t xml:space="preserve">  </w:t>
      </w:r>
      <w:r w:rsidR="00FE77CA">
        <w:t>303 placettes de 5 arbres maximum par espèce prés</w:t>
      </w:r>
      <w:r>
        <w:t>ente.</w:t>
      </w:r>
    </w:p>
    <w:p w:rsidR="00FE77CA" w:rsidRDefault="006A1361" w:rsidP="004C0936">
      <w:pPr>
        <w:numPr>
          <w:ilvl w:val="0"/>
          <w:numId w:val="12"/>
        </w:numPr>
        <w:ind w:left="1418" w:hanging="425"/>
        <w:jc w:val="both"/>
        <w:rPr>
          <w:b/>
          <w:szCs w:val="24"/>
        </w:rPr>
      </w:pPr>
      <w:r>
        <w:t>Remarque : Il n’y a pas de placette n°100</w:t>
      </w:r>
    </w:p>
    <w:p w:rsidR="006D6EF4" w:rsidRPr="00B606ED" w:rsidRDefault="006D6EF4" w:rsidP="004C0936">
      <w:pPr>
        <w:numPr>
          <w:ilvl w:val="0"/>
          <w:numId w:val="12"/>
        </w:numPr>
        <w:ind w:left="1418" w:hanging="425"/>
        <w:jc w:val="both"/>
        <w:rPr>
          <w:szCs w:val="24"/>
        </w:rPr>
      </w:pPr>
      <w:r w:rsidRPr="006D6EF4">
        <w:rPr>
          <w:szCs w:val="24"/>
        </w:rPr>
        <w:t>Répartition des placettes par massif forestier :</w:t>
      </w:r>
    </w:p>
    <w:p w:rsidR="009E3823" w:rsidRDefault="009E3823" w:rsidP="00203BC7">
      <w:pPr>
        <w:ind w:left="426"/>
        <w:jc w:val="both"/>
      </w:pPr>
    </w:p>
    <w:p w:rsidR="009E3823" w:rsidRDefault="009E3823" w:rsidP="00203BC7">
      <w:pPr>
        <w:ind w:left="426"/>
        <w:jc w:val="both"/>
      </w:pPr>
    </w:p>
    <w:tbl>
      <w:tblPr>
        <w:tblW w:w="0" w:type="auto"/>
        <w:tblInd w:w="2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4"/>
      </w:tblGrid>
      <w:tr w:rsidR="00B606ED" w:rsidTr="005D6271">
        <w:tc>
          <w:tcPr>
            <w:tcW w:w="9468" w:type="dxa"/>
            <w:shd w:val="clear" w:color="auto" w:fill="auto"/>
          </w:tcPr>
          <w:tbl>
            <w:tblPr>
              <w:tblW w:w="6908" w:type="dxa"/>
              <w:tblCellMar>
                <w:left w:w="70" w:type="dxa"/>
                <w:right w:w="70" w:type="dxa"/>
              </w:tblCellMar>
              <w:tblLook w:val="04A0" w:firstRow="1" w:lastRow="0" w:firstColumn="1" w:lastColumn="0" w:noHBand="0" w:noVBand="1"/>
            </w:tblPr>
            <w:tblGrid>
              <w:gridCol w:w="1700"/>
              <w:gridCol w:w="1810"/>
              <w:gridCol w:w="3398"/>
            </w:tblGrid>
            <w:tr w:rsidR="00BD1CA8" w:rsidRPr="00B606ED" w:rsidTr="00BD1CA8">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placette</w:t>
                  </w:r>
                </w:p>
              </w:tc>
              <w:tc>
                <w:tcPr>
                  <w:tcW w:w="1810" w:type="dxa"/>
                  <w:tcBorders>
                    <w:top w:val="single" w:sz="4" w:space="0" w:color="auto"/>
                    <w:left w:val="nil"/>
                    <w:bottom w:val="single" w:sz="4" w:space="0" w:color="auto"/>
                    <w:right w:val="single" w:sz="4" w:space="0" w:color="auto"/>
                  </w:tcBorders>
                </w:tcPr>
                <w:p w:rsidR="00BD1CA8" w:rsidRPr="00B606ED" w:rsidRDefault="00F3745A" w:rsidP="00005680">
                  <w:pPr>
                    <w:jc w:val="center"/>
                    <w:rPr>
                      <w:rFonts w:ascii="Calibri" w:hAnsi="Calibri" w:cs="Calibri"/>
                      <w:color w:val="000000"/>
                      <w:sz w:val="22"/>
                      <w:szCs w:val="22"/>
                    </w:rPr>
                  </w:pPr>
                  <w:r>
                    <w:rPr>
                      <w:rFonts w:ascii="Calibri" w:hAnsi="Calibri" w:cs="Calibri"/>
                      <w:color w:val="000000"/>
                      <w:sz w:val="22"/>
                      <w:szCs w:val="22"/>
                    </w:rPr>
                    <w:t>M</w:t>
                  </w:r>
                  <w:r w:rsidR="00BD1CA8">
                    <w:rPr>
                      <w:rFonts w:ascii="Calibri" w:hAnsi="Calibri" w:cs="Calibri"/>
                      <w:color w:val="000000"/>
                      <w:sz w:val="22"/>
                      <w:szCs w:val="22"/>
                    </w:rPr>
                    <w:t>assif</w:t>
                  </w:r>
                  <w:r>
                    <w:rPr>
                      <w:rFonts w:ascii="Calibri" w:hAnsi="Calibri" w:cs="Calibri"/>
                      <w:color w:val="000000"/>
                      <w:sz w:val="22"/>
                      <w:szCs w:val="22"/>
                    </w:rPr>
                    <w:t xml:space="preserve"> forestier</w:t>
                  </w:r>
                </w:p>
              </w:tc>
              <w:tc>
                <w:tcPr>
                  <w:tcW w:w="3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Forêt</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FPDe_Am_1</w:t>
                  </w:r>
                </w:p>
              </w:tc>
              <w:tc>
                <w:tcPr>
                  <w:tcW w:w="1810" w:type="dxa"/>
                  <w:tcBorders>
                    <w:top w:val="single" w:sz="4" w:space="0" w:color="auto"/>
                    <w:left w:val="nil"/>
                    <w:bottom w:val="single" w:sz="4" w:space="0" w:color="auto"/>
                    <w:right w:val="single" w:sz="4" w:space="0" w:color="auto"/>
                  </w:tcBorders>
                </w:tcPr>
                <w:p w:rsidR="00BD1CA8" w:rsidRPr="00B606ED" w:rsidRDefault="00BD1CA8" w:rsidP="00005680">
                  <w:pPr>
                    <w:jc w:val="center"/>
                    <w:rPr>
                      <w:rFonts w:ascii="Calibri" w:hAnsi="Calibri" w:cs="Calibri"/>
                      <w:color w:val="000000"/>
                      <w:sz w:val="22"/>
                      <w:szCs w:val="22"/>
                    </w:rPr>
                  </w:pPr>
                  <w:proofErr w:type="spellStart"/>
                  <w:r>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FPDe_Am_2</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FPDe_Am_3</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FPDe_Am_4</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FPDe_Am_5</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FPDe_Am_6</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FPDe_Am_7</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FPDe_Am_8</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FPDe_Am_9</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FPDe_Am_10</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FPDe_Am_11</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FPDe_Am_12</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FPDe_Am_13</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FPDe_Am_14</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FPDe_Am_15</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FPDe_Am_16</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FPDe_Am_17</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FPDe_Am_18</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FPDe_Am_19</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FPDe_Am_20</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FPDe_Am_21</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FPDe_Am_22</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FPDe_Am_23</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FPDe_Am_24</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lastRenderedPageBreak/>
                    <w:t>FPDe_Am_25</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FPDe_Am_26</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FPDe_Am_27</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FPDe_Am_28</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FPDe_Am_29</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FPDe_Am_30</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FPDe_Am_31</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FPDe_Am_32</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FPDe_Am_33</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FPDe_Am_34</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FPDe_Am_35</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FPDe_Am_36</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FPDe_Am_37</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FPDe_Am_38</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FPDe_Am_39</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FPDe_Am_40</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FPDe_Am_41</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FPDe_Am_42</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FPDe_Am_43</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FPDe_Am_44</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FPDe_Am_45</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FPDe_Am_46</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FPDe_Am_47</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FPDe_Am_48</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FPDe_Am_49</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FPDe_Am_50</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FPDe_Am_51</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FPDe_Am_52</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FPDe_Am_53</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FPDe_Am_54</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FPDe_Am_55</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FPDe_Am_56</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FPDe_Am_57</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FPDe_Am_58</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FPDe_Am_59</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FPDe_Am_60</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FPDe_Am_61</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FPDe_Am_62</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FPDe_Am_63</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FPDe_Am_64</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FPDe_Am_65</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FPDe_Am_66</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FPDe_Am_67</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FPDe_Am_68</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FPDe_Am_69</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lastRenderedPageBreak/>
                    <w:t>FPDe_Am_70</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FPDe_Am_71</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FPDe_Am_72</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FPDe_Am_73</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FPDe_Am_74</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FPDe_Am_75</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FPDe_Am_76</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FPDe_Am_77</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FPDe_Am_78</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FPDe_Am_79</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FPDe_Am_80</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FPDe_Am_81</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FPDe_Am_82</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FPDe_Am_83</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FPDe_Am_84</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FPDe_Am_85</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FPDe_Am_86</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FPDe_Am_87</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FPDe_Am_88</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FPDe_Am_89</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FPDe_Am_90</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FPDe_Am_91</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FPDe_Am_92</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FPDe_Am_93</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FPDe_Am_94</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FPDe_Am_95</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FPDe_Am_96</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FPDe_Am_97</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FPDe_Am_98</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FPDe_Am_99</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4C08D8">
                    <w:rPr>
                      <w:rFonts w:ascii="Calibri" w:hAnsi="Calibri" w:cs="Calibri"/>
                      <w:color w:val="000000"/>
                      <w:sz w:val="22"/>
                      <w:szCs w:val="22"/>
                    </w:rPr>
                    <w:t>Amance</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FD d'</w:t>
                  </w:r>
                  <w:proofErr w:type="spellStart"/>
                  <w:r w:rsidRPr="00B606ED">
                    <w:rPr>
                      <w:rFonts w:ascii="Calibri" w:hAnsi="Calibri" w:cs="Calibri"/>
                      <w:color w:val="000000"/>
                      <w:sz w:val="22"/>
                      <w:szCs w:val="22"/>
                    </w:rPr>
                    <w:t>Amance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FPDe_Ch_101</w:t>
                  </w:r>
                </w:p>
              </w:tc>
              <w:tc>
                <w:tcPr>
                  <w:tcW w:w="1810" w:type="dxa"/>
                  <w:tcBorders>
                    <w:top w:val="single" w:sz="4" w:space="0" w:color="auto"/>
                    <w:left w:val="nil"/>
                    <w:bottom w:val="single" w:sz="4" w:space="0" w:color="auto"/>
                    <w:right w:val="single" w:sz="4" w:space="0" w:color="auto"/>
                  </w:tcBorders>
                </w:tcPr>
                <w:p w:rsidR="00BD1CA8" w:rsidRPr="00B606ED" w:rsidRDefault="00BD1CA8" w:rsidP="00005680">
                  <w:pPr>
                    <w:jc w:val="center"/>
                    <w:rPr>
                      <w:rFonts w:ascii="Calibri" w:hAnsi="Calibri" w:cs="Calibri"/>
                      <w:color w:val="000000"/>
                      <w:sz w:val="22"/>
                      <w:szCs w:val="22"/>
                    </w:rPr>
                  </w:pPr>
                  <w:proofErr w:type="spellStart"/>
                  <w:r>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FPDe_Ch_102</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FPDe_Ch_103</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FPDe_Ch_104</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FPDe_Ch_105</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FPDe_Ch_106</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FPDe_Ch_107</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FPDe_Ch_108</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FPDe_Ch_109</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FPDe_Ch_110</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FPDe_Ch_111</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FPDe_Ch_112</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FPDe_Ch_113</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FPDe_Ch_114</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FPDe_Ch_115</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lastRenderedPageBreak/>
                    <w:t>FPDe_Ch_116</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FPDe_Ch_117</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FPDe_Ch_118</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FPDe_Ch_119</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FPDe_Ch_120</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FPDe_Ch_121</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FPDe_Ch_122</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FPDe_Ch_123</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FPDe_Ch_124</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FPDe_Ch_125</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FPDe_Ch_126</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FPDe_Ch_127</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FPDe_Ch_128</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FPDe_Ch_129</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FPDe_Ch_130</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FPDe_Ch_131</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FPDe_Ch_132</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FPDe_Ch_133</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FPDe_Ch_134</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FPDe_Ch_135</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FPDe_Ch_136</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FPDe_Ch_137</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FPDe_Ch_138</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FPDe_Ch_139</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FPDe_Ch_140</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FPDe_Ch_141</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FPDe_Ch_142</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FPDe_Ch_143</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FPDe_Ch_144</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FPDe_Ch_145</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FPDe_Ch_146</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FPDe_Ch_147</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FPDe_Ch_148</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FPDe_Ch_149</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FPDe_Ch_150</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FPDe_Ch_151</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FPDe_Ch_152</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FPDe_Ch_153</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1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FPDe_Ch_154</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542E9B">
                    <w:rPr>
                      <w:rFonts w:ascii="Calibri" w:hAnsi="Calibri" w:cs="Calibri"/>
                      <w:color w:val="000000"/>
                      <w:sz w:val="22"/>
                      <w:szCs w:val="22"/>
                    </w:rPr>
                    <w:t>Champenoux</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Champenoux</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w:t>
                  </w:r>
                </w:p>
              </w:tc>
              <w:tc>
                <w:tcPr>
                  <w:tcW w:w="1810" w:type="dxa"/>
                  <w:tcBorders>
                    <w:top w:val="single" w:sz="4" w:space="0" w:color="auto"/>
                    <w:left w:val="nil"/>
                    <w:bottom w:val="single" w:sz="4" w:space="0" w:color="auto"/>
                    <w:right w:val="single" w:sz="4" w:space="0" w:color="auto"/>
                  </w:tcBorders>
                </w:tcPr>
                <w:p w:rsidR="00BD1CA8" w:rsidRPr="00B606ED" w:rsidRDefault="00BD1CA8" w:rsidP="00005680">
                  <w:pPr>
                    <w:jc w:val="center"/>
                    <w:rPr>
                      <w:rFonts w:ascii="Calibri" w:hAnsi="Calibri" w:cs="Calibri"/>
                      <w:color w:val="000000"/>
                      <w:sz w:val="22"/>
                      <w:szCs w:val="22"/>
                    </w:rPr>
                  </w:pPr>
                  <w:proofErr w:type="spellStart"/>
                  <w:r>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Mondon</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FPDe_All_2</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Mondon</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FPDe_All_3</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Mondon</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FPDe_All_4</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Mondon</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FPDe_All_5</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Mondon</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lastRenderedPageBreak/>
                    <w:t>FPDe_All_6</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Mondon</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FPDe_All_7</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Mondon</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FPDe_All_8</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Mondon</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FPDe_All_9</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Mondon</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FPDe_All_10</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Mondon</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FPDe_All_11</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FC de </w:t>
                  </w:r>
                  <w:proofErr w:type="spellStart"/>
                  <w:r w:rsidRPr="00B606ED">
                    <w:rPr>
                      <w:rFonts w:ascii="Calibri" w:hAnsi="Calibri" w:cs="Calibri"/>
                      <w:color w:val="000000"/>
                      <w:sz w:val="22"/>
                      <w:szCs w:val="22"/>
                    </w:rPr>
                    <w:t>Marainviller</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FPDe_All_12</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FC de </w:t>
                  </w:r>
                  <w:proofErr w:type="spellStart"/>
                  <w:r w:rsidRPr="00B606ED">
                    <w:rPr>
                      <w:rFonts w:ascii="Calibri" w:hAnsi="Calibri" w:cs="Calibri"/>
                      <w:color w:val="000000"/>
                      <w:sz w:val="22"/>
                      <w:szCs w:val="22"/>
                    </w:rPr>
                    <w:t>Marainviller</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FPDe_All_13</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FC de </w:t>
                  </w:r>
                  <w:proofErr w:type="spellStart"/>
                  <w:r w:rsidRPr="00B606ED">
                    <w:rPr>
                      <w:rFonts w:ascii="Calibri" w:hAnsi="Calibri" w:cs="Calibri"/>
                      <w:color w:val="000000"/>
                      <w:sz w:val="22"/>
                      <w:szCs w:val="22"/>
                    </w:rPr>
                    <w:t>Marainviller</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FPDe_All_14</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FC de </w:t>
                  </w:r>
                  <w:proofErr w:type="spellStart"/>
                  <w:r w:rsidRPr="00B606ED">
                    <w:rPr>
                      <w:rFonts w:ascii="Calibri" w:hAnsi="Calibri" w:cs="Calibri"/>
                      <w:color w:val="000000"/>
                      <w:sz w:val="22"/>
                      <w:szCs w:val="22"/>
                    </w:rPr>
                    <w:t>Marainviller</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FPDe_All_15</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Mondon</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FPDe_All_16</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Mondon</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FPDe_All_17</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Mondon</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FPDe_All_18</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Mondon</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FPDe_All_19</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Mondon</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FPDe_All_20</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Mondon</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FPDe_All_21</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Mondon</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FPDe_All_22</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Saint Clément</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FPDe_All_23</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Saint Clément</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FPDe_All_24</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Saint Clément</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FPDe_All_25</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Saint Clément</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FPDe_All_26</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Saint Clément</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FPDe_All_27</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Saint Clément</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FPDe_All_28</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w:t>
                  </w:r>
                  <w:proofErr w:type="spellStart"/>
                  <w:r w:rsidRPr="00B606ED">
                    <w:rPr>
                      <w:rFonts w:ascii="Calibri" w:hAnsi="Calibri" w:cs="Calibri"/>
                      <w:color w:val="000000"/>
                      <w:sz w:val="22"/>
                      <w:szCs w:val="22"/>
                    </w:rPr>
                    <w:t>Azerailles</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FPDe_All_29</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des Hauts </w:t>
                  </w:r>
                  <w:proofErr w:type="gramStart"/>
                  <w:r w:rsidRPr="00B606ED">
                    <w:rPr>
                      <w:rFonts w:ascii="Calibri" w:hAnsi="Calibri" w:cs="Calibri"/>
                      <w:color w:val="000000"/>
                      <w:sz w:val="22"/>
                      <w:szCs w:val="22"/>
                    </w:rPr>
                    <w:t>Bois</w:t>
                  </w:r>
                  <w:proofErr w:type="gram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FPDe_All_30</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des Hauts </w:t>
                  </w:r>
                  <w:proofErr w:type="gramStart"/>
                  <w:r w:rsidRPr="00B606ED">
                    <w:rPr>
                      <w:rFonts w:ascii="Calibri" w:hAnsi="Calibri" w:cs="Calibri"/>
                      <w:color w:val="000000"/>
                      <w:sz w:val="22"/>
                      <w:szCs w:val="22"/>
                    </w:rPr>
                    <w:t>Bois</w:t>
                  </w:r>
                  <w:proofErr w:type="gram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FPDe_All_31</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w:t>
                  </w:r>
                  <w:proofErr w:type="spellStart"/>
                  <w:r w:rsidRPr="00B606ED">
                    <w:rPr>
                      <w:rFonts w:ascii="Calibri" w:hAnsi="Calibri" w:cs="Calibri"/>
                      <w:color w:val="000000"/>
                      <w:sz w:val="22"/>
                      <w:szCs w:val="22"/>
                    </w:rPr>
                    <w:t>Azerailles</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FPDe_All_32</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w:t>
                  </w:r>
                  <w:proofErr w:type="spellStart"/>
                  <w:r w:rsidRPr="00B606ED">
                    <w:rPr>
                      <w:rFonts w:ascii="Calibri" w:hAnsi="Calibri" w:cs="Calibri"/>
                      <w:color w:val="000000"/>
                      <w:sz w:val="22"/>
                      <w:szCs w:val="22"/>
                    </w:rPr>
                    <w:t>Azerailles</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FPDe_All_33</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w:t>
                  </w:r>
                  <w:proofErr w:type="spellStart"/>
                  <w:r w:rsidRPr="00B606ED">
                    <w:rPr>
                      <w:rFonts w:ascii="Calibri" w:hAnsi="Calibri" w:cs="Calibri"/>
                      <w:color w:val="000000"/>
                      <w:sz w:val="22"/>
                      <w:szCs w:val="22"/>
                    </w:rPr>
                    <w:t>Azerailles</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FPDe_All_34</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w:t>
                  </w:r>
                  <w:proofErr w:type="spellStart"/>
                  <w:r w:rsidRPr="00B606ED">
                    <w:rPr>
                      <w:rFonts w:ascii="Calibri" w:hAnsi="Calibri" w:cs="Calibri"/>
                      <w:color w:val="000000"/>
                      <w:sz w:val="22"/>
                      <w:szCs w:val="22"/>
                    </w:rPr>
                    <w:t>Azerailles</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FPDe_All_35</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Flin</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FPDe_All_36</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Flin</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FPDe_All_37</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Flin</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FPDe_All_38</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Flin</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FPDe_All_39</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w:t>
                  </w:r>
                  <w:proofErr w:type="spellStart"/>
                  <w:r w:rsidRPr="00B606ED">
                    <w:rPr>
                      <w:rFonts w:ascii="Calibri" w:hAnsi="Calibri" w:cs="Calibri"/>
                      <w:color w:val="000000"/>
                      <w:sz w:val="22"/>
                      <w:szCs w:val="22"/>
                    </w:rPr>
                    <w:t>Hablainville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FPDe_All_40</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FC de </w:t>
                  </w:r>
                  <w:proofErr w:type="spellStart"/>
                  <w:r w:rsidRPr="00B606ED">
                    <w:rPr>
                      <w:rFonts w:ascii="Calibri" w:hAnsi="Calibri" w:cs="Calibri"/>
                      <w:color w:val="000000"/>
                      <w:sz w:val="22"/>
                      <w:szCs w:val="22"/>
                    </w:rPr>
                    <w:t>Reclonville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FPDe_All_41</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FC de </w:t>
                  </w:r>
                  <w:proofErr w:type="spellStart"/>
                  <w:r w:rsidRPr="00B606ED">
                    <w:rPr>
                      <w:rFonts w:ascii="Calibri" w:hAnsi="Calibri" w:cs="Calibri"/>
                      <w:color w:val="000000"/>
                      <w:sz w:val="22"/>
                      <w:szCs w:val="22"/>
                    </w:rPr>
                    <w:t>Reclonville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FPDe_All_42</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FC de </w:t>
                  </w:r>
                  <w:proofErr w:type="spellStart"/>
                  <w:r w:rsidRPr="00B606ED">
                    <w:rPr>
                      <w:rFonts w:ascii="Calibri" w:hAnsi="Calibri" w:cs="Calibri"/>
                      <w:color w:val="000000"/>
                      <w:sz w:val="22"/>
                      <w:szCs w:val="22"/>
                    </w:rPr>
                    <w:t>Reclonville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FPDe_All_43</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Mondon</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FPDe_All_44</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Mondon</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FPDe_All_45</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Mondon</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FPDe_All_46</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Mondon</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FPDe_All_47</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Mondon</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FPDe_All_48</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Mondon</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FPDe_All_49</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Mondon</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FPDe_All_50</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FC de </w:t>
                  </w:r>
                  <w:proofErr w:type="spellStart"/>
                  <w:r w:rsidRPr="00B606ED">
                    <w:rPr>
                      <w:rFonts w:ascii="Calibri" w:hAnsi="Calibri" w:cs="Calibri"/>
                      <w:color w:val="000000"/>
                      <w:sz w:val="22"/>
                      <w:szCs w:val="22"/>
                    </w:rPr>
                    <w:t>Thiébauménil</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lastRenderedPageBreak/>
                    <w:t>FPDe_All_51</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FC de </w:t>
                  </w:r>
                  <w:proofErr w:type="spellStart"/>
                  <w:r w:rsidRPr="00B606ED">
                    <w:rPr>
                      <w:rFonts w:ascii="Calibri" w:hAnsi="Calibri" w:cs="Calibri"/>
                      <w:color w:val="000000"/>
                      <w:sz w:val="22"/>
                      <w:szCs w:val="22"/>
                    </w:rPr>
                    <w:t>Thiébauménil</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FPDe_All_52</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FC de </w:t>
                  </w:r>
                  <w:proofErr w:type="spellStart"/>
                  <w:r w:rsidRPr="00B606ED">
                    <w:rPr>
                      <w:rFonts w:ascii="Calibri" w:hAnsi="Calibri" w:cs="Calibri"/>
                      <w:color w:val="000000"/>
                      <w:sz w:val="22"/>
                      <w:szCs w:val="22"/>
                    </w:rPr>
                    <w:t>Thiébauménil</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FPDe_All_53</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FC de </w:t>
                  </w:r>
                  <w:proofErr w:type="spellStart"/>
                  <w:r w:rsidRPr="00B606ED">
                    <w:rPr>
                      <w:rFonts w:ascii="Calibri" w:hAnsi="Calibri" w:cs="Calibri"/>
                      <w:color w:val="000000"/>
                      <w:sz w:val="22"/>
                      <w:szCs w:val="22"/>
                    </w:rPr>
                    <w:t>Thiébauménil</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FPDe_All_54</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FC de </w:t>
                  </w:r>
                  <w:proofErr w:type="spellStart"/>
                  <w:r w:rsidRPr="00B606ED">
                    <w:rPr>
                      <w:rFonts w:ascii="Calibri" w:hAnsi="Calibri" w:cs="Calibri"/>
                      <w:color w:val="000000"/>
                      <w:sz w:val="22"/>
                      <w:szCs w:val="22"/>
                    </w:rPr>
                    <w:t>Thiébauménil</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FPDe_All_55</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FC de </w:t>
                  </w:r>
                  <w:proofErr w:type="spellStart"/>
                  <w:r w:rsidRPr="00B606ED">
                    <w:rPr>
                      <w:rFonts w:ascii="Calibri" w:hAnsi="Calibri" w:cs="Calibri"/>
                      <w:color w:val="000000"/>
                      <w:sz w:val="22"/>
                      <w:szCs w:val="22"/>
                    </w:rPr>
                    <w:t>Thiébauménil</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FPDe_All_56</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w:t>
                  </w:r>
                  <w:proofErr w:type="spellStart"/>
                  <w:r w:rsidRPr="00B606ED">
                    <w:rPr>
                      <w:rFonts w:ascii="Calibri" w:hAnsi="Calibri" w:cs="Calibri"/>
                      <w:color w:val="000000"/>
                      <w:sz w:val="22"/>
                      <w:szCs w:val="22"/>
                    </w:rPr>
                    <w:t>Ogéviller</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FPDe_All_57</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Mondon</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FPDe_All_58</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des Hauts </w:t>
                  </w:r>
                  <w:proofErr w:type="gramStart"/>
                  <w:r w:rsidRPr="00B606ED">
                    <w:rPr>
                      <w:rFonts w:ascii="Calibri" w:hAnsi="Calibri" w:cs="Calibri"/>
                      <w:color w:val="000000"/>
                      <w:sz w:val="22"/>
                      <w:szCs w:val="22"/>
                    </w:rPr>
                    <w:t>Bois</w:t>
                  </w:r>
                  <w:proofErr w:type="gram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FPDe_All_59</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0677A0">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des Hauts </w:t>
                  </w:r>
                  <w:proofErr w:type="gramStart"/>
                  <w:r w:rsidRPr="00B606ED">
                    <w:rPr>
                      <w:rFonts w:ascii="Calibri" w:hAnsi="Calibri" w:cs="Calibri"/>
                      <w:color w:val="000000"/>
                      <w:sz w:val="22"/>
                      <w:szCs w:val="22"/>
                    </w:rPr>
                    <w:t>Bois</w:t>
                  </w:r>
                  <w:proofErr w:type="gram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FPDe_All_60</w:t>
                  </w:r>
                </w:p>
              </w:tc>
              <w:tc>
                <w:tcPr>
                  <w:tcW w:w="1810" w:type="dxa"/>
                  <w:tcBorders>
                    <w:top w:val="single" w:sz="4" w:space="0" w:color="auto"/>
                    <w:left w:val="nil"/>
                    <w:bottom w:val="single" w:sz="4" w:space="0" w:color="auto"/>
                    <w:right w:val="single" w:sz="4" w:space="0" w:color="auto"/>
                  </w:tcBorders>
                </w:tcPr>
                <w:p w:rsidR="00BD1CA8" w:rsidRPr="00B606ED" w:rsidRDefault="00BD1CA8" w:rsidP="00005680">
                  <w:pPr>
                    <w:jc w:val="center"/>
                    <w:rPr>
                      <w:rFonts w:ascii="Calibri" w:hAnsi="Calibri" w:cs="Calibri"/>
                      <w:color w:val="000000"/>
                      <w:sz w:val="22"/>
                      <w:szCs w:val="22"/>
                    </w:rPr>
                  </w:pPr>
                  <w:proofErr w:type="spellStart"/>
                  <w:r>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Rosières aux Salines</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FPDe_All_61</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Rosières aux Salines</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FPDe_All_62</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Vitrimont</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FPDe_All_63</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Vitrimont</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FPDe_All_64</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Vitrimont</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FPDe_All_65</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w:t>
                  </w:r>
                  <w:proofErr w:type="spellStart"/>
                  <w:r w:rsidRPr="00B606ED">
                    <w:rPr>
                      <w:rFonts w:ascii="Calibri" w:hAnsi="Calibri" w:cs="Calibri"/>
                      <w:color w:val="000000"/>
                      <w:sz w:val="22"/>
                      <w:szCs w:val="22"/>
                    </w:rPr>
                    <w:t>Anthelupt</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FPDe_All_66</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w:t>
                  </w:r>
                  <w:proofErr w:type="spellStart"/>
                  <w:r w:rsidRPr="00B606ED">
                    <w:rPr>
                      <w:rFonts w:ascii="Calibri" w:hAnsi="Calibri" w:cs="Calibri"/>
                      <w:color w:val="000000"/>
                      <w:sz w:val="22"/>
                      <w:szCs w:val="22"/>
                    </w:rPr>
                    <w:t>Anthelupt</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FPDe_All_67</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w:t>
                  </w:r>
                  <w:proofErr w:type="spellStart"/>
                  <w:r w:rsidRPr="00B606ED">
                    <w:rPr>
                      <w:rFonts w:ascii="Calibri" w:hAnsi="Calibri" w:cs="Calibri"/>
                      <w:color w:val="000000"/>
                      <w:sz w:val="22"/>
                      <w:szCs w:val="22"/>
                    </w:rPr>
                    <w:t>Anthelupt</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FPDe_All_68</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w:t>
                  </w:r>
                  <w:proofErr w:type="spellStart"/>
                  <w:r w:rsidRPr="00B606ED">
                    <w:rPr>
                      <w:rFonts w:ascii="Calibri" w:hAnsi="Calibri" w:cs="Calibri"/>
                      <w:color w:val="000000"/>
                      <w:sz w:val="22"/>
                      <w:szCs w:val="22"/>
                    </w:rPr>
                    <w:t>Anthelupt</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FPDe_All_69</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Rosières aux Salines</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FPDe_All_70</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Rosières aux Salines</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FPDe_All_71</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Rosières aux Salines</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FPDe_All_72</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Rosières aux Salines</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FPDe_All_73</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Rosières aux Salines</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FPDe_All_74</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Rosières aux Salines</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FPDe_All_75</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Rosières aux Salines</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FPDe_All_76</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w:t>
                  </w:r>
                  <w:proofErr w:type="spellStart"/>
                  <w:r w:rsidRPr="00B606ED">
                    <w:rPr>
                      <w:rFonts w:ascii="Calibri" w:hAnsi="Calibri" w:cs="Calibri"/>
                      <w:color w:val="000000"/>
                      <w:sz w:val="22"/>
                      <w:szCs w:val="22"/>
                    </w:rPr>
                    <w:t>Hudiviller</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FPDe_All_77</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w:t>
                  </w:r>
                  <w:proofErr w:type="spellStart"/>
                  <w:r w:rsidRPr="00B606ED">
                    <w:rPr>
                      <w:rFonts w:ascii="Calibri" w:hAnsi="Calibri" w:cs="Calibri"/>
                      <w:color w:val="000000"/>
                      <w:sz w:val="22"/>
                      <w:szCs w:val="22"/>
                    </w:rPr>
                    <w:t>Hudiviller</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FPDe_All_78</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Rosières aux Salines</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FPDe_All_79</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FC de </w:t>
                  </w:r>
                  <w:proofErr w:type="spellStart"/>
                  <w:r w:rsidRPr="00B606ED">
                    <w:rPr>
                      <w:rFonts w:ascii="Calibri" w:hAnsi="Calibri" w:cs="Calibri"/>
                      <w:color w:val="000000"/>
                      <w:sz w:val="22"/>
                      <w:szCs w:val="22"/>
                    </w:rPr>
                    <w:t>Damelevières</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FPDe_All_80</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FC de </w:t>
                  </w:r>
                  <w:proofErr w:type="spellStart"/>
                  <w:r w:rsidRPr="00B606ED">
                    <w:rPr>
                      <w:rFonts w:ascii="Calibri" w:hAnsi="Calibri" w:cs="Calibri"/>
                      <w:color w:val="000000"/>
                      <w:sz w:val="22"/>
                      <w:szCs w:val="22"/>
                    </w:rPr>
                    <w:t>Damelevières</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FPDe_All_81</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FC de </w:t>
                  </w:r>
                  <w:proofErr w:type="spellStart"/>
                  <w:r w:rsidRPr="00B606ED">
                    <w:rPr>
                      <w:rFonts w:ascii="Calibri" w:hAnsi="Calibri" w:cs="Calibri"/>
                      <w:color w:val="000000"/>
                      <w:sz w:val="22"/>
                      <w:szCs w:val="22"/>
                    </w:rPr>
                    <w:t>Damelevières</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FPDe_All_82</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FC de </w:t>
                  </w:r>
                  <w:proofErr w:type="spellStart"/>
                  <w:r w:rsidRPr="00B606ED">
                    <w:rPr>
                      <w:rFonts w:ascii="Calibri" w:hAnsi="Calibri" w:cs="Calibri"/>
                      <w:color w:val="000000"/>
                      <w:sz w:val="22"/>
                      <w:szCs w:val="22"/>
                    </w:rPr>
                    <w:t>Damelevières</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FPDe_All_83</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FC de </w:t>
                  </w:r>
                  <w:proofErr w:type="spellStart"/>
                  <w:r w:rsidRPr="00B606ED">
                    <w:rPr>
                      <w:rFonts w:ascii="Calibri" w:hAnsi="Calibri" w:cs="Calibri"/>
                      <w:color w:val="000000"/>
                      <w:sz w:val="22"/>
                      <w:szCs w:val="22"/>
                    </w:rPr>
                    <w:t>Damelevières</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FPDe_All_84</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FC de </w:t>
                  </w:r>
                  <w:proofErr w:type="spellStart"/>
                  <w:r w:rsidRPr="00B606ED">
                    <w:rPr>
                      <w:rFonts w:ascii="Calibri" w:hAnsi="Calibri" w:cs="Calibri"/>
                      <w:color w:val="000000"/>
                      <w:sz w:val="22"/>
                      <w:szCs w:val="22"/>
                    </w:rPr>
                    <w:t>Damelevières</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FPDe_All_85</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FC de </w:t>
                  </w:r>
                  <w:proofErr w:type="spellStart"/>
                  <w:r w:rsidRPr="00B606ED">
                    <w:rPr>
                      <w:rFonts w:ascii="Calibri" w:hAnsi="Calibri" w:cs="Calibri"/>
                      <w:color w:val="000000"/>
                      <w:sz w:val="22"/>
                      <w:szCs w:val="22"/>
                    </w:rPr>
                    <w:t>Damelevières</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FPDe_All_86</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FC de </w:t>
                  </w:r>
                  <w:proofErr w:type="spellStart"/>
                  <w:r w:rsidRPr="00B606ED">
                    <w:rPr>
                      <w:rFonts w:ascii="Calibri" w:hAnsi="Calibri" w:cs="Calibri"/>
                      <w:color w:val="000000"/>
                      <w:sz w:val="22"/>
                      <w:szCs w:val="22"/>
                    </w:rPr>
                    <w:t>Deuxville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FPDe_All_87</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FC de </w:t>
                  </w:r>
                  <w:proofErr w:type="spellStart"/>
                  <w:r w:rsidRPr="00B606ED">
                    <w:rPr>
                      <w:rFonts w:ascii="Calibri" w:hAnsi="Calibri" w:cs="Calibri"/>
                      <w:color w:val="000000"/>
                      <w:sz w:val="22"/>
                      <w:szCs w:val="22"/>
                    </w:rPr>
                    <w:t>Deuxville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FPDe_All_88</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FC de </w:t>
                  </w:r>
                  <w:proofErr w:type="spellStart"/>
                  <w:r w:rsidRPr="00B606ED">
                    <w:rPr>
                      <w:rFonts w:ascii="Calibri" w:hAnsi="Calibri" w:cs="Calibri"/>
                      <w:color w:val="000000"/>
                      <w:sz w:val="22"/>
                      <w:szCs w:val="22"/>
                    </w:rPr>
                    <w:t>Deuxville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FPDe_All_89</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FC de </w:t>
                  </w:r>
                  <w:proofErr w:type="spellStart"/>
                  <w:r w:rsidRPr="00B606ED">
                    <w:rPr>
                      <w:rFonts w:ascii="Calibri" w:hAnsi="Calibri" w:cs="Calibri"/>
                      <w:color w:val="000000"/>
                      <w:sz w:val="22"/>
                      <w:szCs w:val="22"/>
                    </w:rPr>
                    <w:t>Deuxville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FPDe_All_90</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FC de </w:t>
                  </w:r>
                  <w:proofErr w:type="spellStart"/>
                  <w:r w:rsidRPr="00B606ED">
                    <w:rPr>
                      <w:rFonts w:ascii="Calibri" w:hAnsi="Calibri" w:cs="Calibri"/>
                      <w:color w:val="000000"/>
                      <w:sz w:val="22"/>
                      <w:szCs w:val="22"/>
                    </w:rPr>
                    <w:t>Deuxville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FPDe_All_91</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FC de </w:t>
                  </w:r>
                  <w:proofErr w:type="spellStart"/>
                  <w:r w:rsidRPr="00B606ED">
                    <w:rPr>
                      <w:rFonts w:ascii="Calibri" w:hAnsi="Calibri" w:cs="Calibri"/>
                      <w:color w:val="000000"/>
                      <w:sz w:val="22"/>
                      <w:szCs w:val="22"/>
                    </w:rPr>
                    <w:t>Deuxville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FPDe_All_92</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FC de </w:t>
                  </w:r>
                  <w:proofErr w:type="spellStart"/>
                  <w:r w:rsidRPr="00B606ED">
                    <w:rPr>
                      <w:rFonts w:ascii="Calibri" w:hAnsi="Calibri" w:cs="Calibri"/>
                      <w:color w:val="000000"/>
                      <w:sz w:val="22"/>
                      <w:szCs w:val="22"/>
                    </w:rPr>
                    <w:t>Deuxville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FPDe_All_93</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FC de </w:t>
                  </w:r>
                  <w:proofErr w:type="spellStart"/>
                  <w:r w:rsidRPr="00B606ED">
                    <w:rPr>
                      <w:rFonts w:ascii="Calibri" w:hAnsi="Calibri" w:cs="Calibri"/>
                      <w:color w:val="000000"/>
                      <w:sz w:val="22"/>
                      <w:szCs w:val="22"/>
                    </w:rPr>
                    <w:t>Deuxville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FPDe_All_94</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Rosières aux salines</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FPDe_All_95</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Rosières aux salines</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lastRenderedPageBreak/>
                    <w:t>FPDe_All_96</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Rosières aux salines</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FPDe_All_97</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Rosières aux salines</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FPDe_All_98</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Mont sur Meurthe</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FPDe_All_99</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Mont sur Meurthe</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FPDe_All_100</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Mont sur Meurthe</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FPDe_All_101</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Mont sur Meurthe</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FPDe_All_102</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Mont sur Meurthe</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FPDe_All_103</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Mont sur Meurthe</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FPDe_All_104</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Mont sur Meurthe</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FPDe_All_105</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Mont sur Meurthe</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FPDe_All_106</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Mont sur Meurthe</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FPDe_All_107</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Lunéville</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FPDe_All_108</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Lunéville</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FPDe_All_109</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Lunéville</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FPDe_All_110</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Lunéville</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FPDe_All_111</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Lunéville</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FPDe_All_112</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Lunéville</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FPDe_All_113</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Lunéville</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FPDe_All_114</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Lunéville</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FPDe_All_115</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Lunéville</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FPDe_All_116</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Lunéville</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FPDe_All_117</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Lunéville</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FPDe_All_118</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Lunéville</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FPDe_All_119</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Blainville</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FPDe_All_120</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Blainville</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FPDe_All_121</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FC de </w:t>
                  </w:r>
                  <w:proofErr w:type="spellStart"/>
                  <w:r w:rsidRPr="00B606ED">
                    <w:rPr>
                      <w:rFonts w:ascii="Calibri" w:hAnsi="Calibri" w:cs="Calibri"/>
                      <w:color w:val="000000"/>
                      <w:sz w:val="22"/>
                      <w:szCs w:val="22"/>
                    </w:rPr>
                    <w:t>Damelevières</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FPDe_All_122</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FC de </w:t>
                  </w:r>
                  <w:proofErr w:type="spellStart"/>
                  <w:r w:rsidRPr="00B606ED">
                    <w:rPr>
                      <w:rFonts w:ascii="Calibri" w:hAnsi="Calibri" w:cs="Calibri"/>
                      <w:color w:val="000000"/>
                      <w:sz w:val="22"/>
                      <w:szCs w:val="22"/>
                    </w:rPr>
                    <w:t>Damelevières</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FPDe_All_123</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Blainville</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FPDe_All_124</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Rosières aux Salines</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FPDe_All_125</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7853EB">
                    <w:rPr>
                      <w:rFonts w:ascii="Calibri" w:hAnsi="Calibri" w:cs="Calibri"/>
                      <w:color w:val="000000"/>
                      <w:sz w:val="22"/>
                      <w:szCs w:val="22"/>
                    </w:rPr>
                    <w:t>Vitrimont</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de Rosières aux Salines</w:t>
                  </w:r>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FPDe_All_126</w:t>
                  </w:r>
                </w:p>
              </w:tc>
              <w:tc>
                <w:tcPr>
                  <w:tcW w:w="1810" w:type="dxa"/>
                  <w:tcBorders>
                    <w:top w:val="single" w:sz="4" w:space="0" w:color="auto"/>
                    <w:left w:val="nil"/>
                    <w:bottom w:val="single" w:sz="4" w:space="0" w:color="auto"/>
                    <w:right w:val="single" w:sz="4" w:space="0" w:color="auto"/>
                  </w:tcBorders>
                </w:tcPr>
                <w:p w:rsidR="00BD1CA8" w:rsidRPr="00B606ED" w:rsidRDefault="00BD1CA8" w:rsidP="00005680">
                  <w:pPr>
                    <w:jc w:val="center"/>
                    <w:rPr>
                      <w:rFonts w:ascii="Calibri" w:hAnsi="Calibri" w:cs="Calibri"/>
                      <w:color w:val="000000"/>
                      <w:sz w:val="22"/>
                      <w:szCs w:val="22"/>
                    </w:rPr>
                  </w:pPr>
                  <w:proofErr w:type="spellStart"/>
                  <w:r>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Mondon</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FPDe_All_127</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BE22E3">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Mondon</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FPDe_All_128</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BE22E3">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Mondon</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FPDe_All_129</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BE22E3">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Mondon</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FPDe_All_130</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BE22E3">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Mondon</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FPDe_All_131</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BE22E3">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Mondon</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FPDe_All_132</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BE22E3">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Mondon</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FPDe_All_133</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BE22E3">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Mondon</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FPDe_All_134</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BE22E3">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Mondon</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FPDe_All_135</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BE22E3">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Mondon</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FPDe_All_136</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BE22E3">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Mondon</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FPDe_All_137</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BE22E3">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Mondon</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FPDe_All_138</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BE22E3">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Mondon</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FPDe_All_139</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BE22E3">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Mondon</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FPDe_All_140</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BE22E3">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Mondon</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lastRenderedPageBreak/>
                    <w:t>FPDe_All_141</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BE22E3">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FD de </w:t>
                  </w:r>
                  <w:proofErr w:type="spellStart"/>
                  <w:r w:rsidRPr="00B606ED">
                    <w:rPr>
                      <w:rFonts w:ascii="Calibri" w:hAnsi="Calibri" w:cs="Calibri"/>
                      <w:color w:val="000000"/>
                      <w:sz w:val="22"/>
                      <w:szCs w:val="22"/>
                    </w:rPr>
                    <w:t>Mondon</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FPDe_All_142</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BE22E3">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 xml:space="preserve">FC de </w:t>
                  </w:r>
                  <w:proofErr w:type="spellStart"/>
                  <w:r w:rsidRPr="00B606ED">
                    <w:rPr>
                      <w:rFonts w:ascii="Calibri" w:hAnsi="Calibri" w:cs="Calibri"/>
                      <w:color w:val="000000"/>
                      <w:sz w:val="22"/>
                      <w:szCs w:val="22"/>
                    </w:rPr>
                    <w:t>Buriville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FPDe_All_143</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BE22E3">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w:t>
                  </w:r>
                  <w:proofErr w:type="spellStart"/>
                  <w:r w:rsidRPr="00B606ED">
                    <w:rPr>
                      <w:rFonts w:ascii="Calibri" w:hAnsi="Calibri" w:cs="Calibri"/>
                      <w:color w:val="000000"/>
                      <w:sz w:val="22"/>
                      <w:szCs w:val="22"/>
                    </w:rPr>
                    <w:t>Hablainville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FPDe_All_144</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BE22E3">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w:t>
                  </w:r>
                  <w:proofErr w:type="spellStart"/>
                  <w:r w:rsidRPr="00B606ED">
                    <w:rPr>
                      <w:rFonts w:ascii="Calibri" w:hAnsi="Calibri" w:cs="Calibri"/>
                      <w:color w:val="000000"/>
                      <w:sz w:val="22"/>
                      <w:szCs w:val="22"/>
                    </w:rPr>
                    <w:t>Hablainville</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FPDe_All_145</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BE22E3">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w:t>
                  </w:r>
                  <w:proofErr w:type="spellStart"/>
                  <w:r w:rsidRPr="00B606ED">
                    <w:rPr>
                      <w:rFonts w:ascii="Calibri" w:hAnsi="Calibri" w:cs="Calibri"/>
                      <w:color w:val="000000"/>
                      <w:sz w:val="22"/>
                      <w:szCs w:val="22"/>
                    </w:rPr>
                    <w:t>Ogéviller</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FPDe_All_146</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BE22E3">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w:t>
                  </w:r>
                  <w:proofErr w:type="spellStart"/>
                  <w:r w:rsidRPr="00B606ED">
                    <w:rPr>
                      <w:rFonts w:ascii="Calibri" w:hAnsi="Calibri" w:cs="Calibri"/>
                      <w:color w:val="000000"/>
                      <w:sz w:val="22"/>
                      <w:szCs w:val="22"/>
                    </w:rPr>
                    <w:t>Ogéviller</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FPDe_All_147</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BE22E3">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w:t>
                  </w:r>
                  <w:proofErr w:type="spellStart"/>
                  <w:r w:rsidRPr="00B606ED">
                    <w:rPr>
                      <w:rFonts w:ascii="Calibri" w:hAnsi="Calibri" w:cs="Calibri"/>
                      <w:color w:val="000000"/>
                      <w:sz w:val="22"/>
                      <w:szCs w:val="22"/>
                    </w:rPr>
                    <w:t>Ogéviller</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FPDe_All_148</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BE22E3">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w:t>
                  </w:r>
                  <w:proofErr w:type="spellStart"/>
                  <w:r w:rsidRPr="00B606ED">
                    <w:rPr>
                      <w:rFonts w:ascii="Calibri" w:hAnsi="Calibri" w:cs="Calibri"/>
                      <w:color w:val="000000"/>
                      <w:sz w:val="22"/>
                      <w:szCs w:val="22"/>
                    </w:rPr>
                    <w:t>Ogéviller</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FPDe_All_149</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BE22E3">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w:t>
                  </w:r>
                  <w:proofErr w:type="spellStart"/>
                  <w:r w:rsidRPr="00B606ED">
                    <w:rPr>
                      <w:rFonts w:ascii="Calibri" w:hAnsi="Calibri" w:cs="Calibri"/>
                      <w:color w:val="000000"/>
                      <w:sz w:val="22"/>
                      <w:szCs w:val="22"/>
                    </w:rPr>
                    <w:t>Ogéviller</w:t>
                  </w:r>
                  <w:proofErr w:type="spellEnd"/>
                </w:p>
              </w:tc>
            </w:tr>
            <w:tr w:rsidR="00BD1CA8" w:rsidRPr="00B606ED" w:rsidTr="00BD1CA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rPr>
                      <w:rFonts w:ascii="Calibri" w:hAnsi="Calibri" w:cs="Calibri"/>
                      <w:color w:val="000000"/>
                      <w:sz w:val="22"/>
                      <w:szCs w:val="22"/>
                    </w:rPr>
                  </w:pPr>
                  <w:r w:rsidRPr="00B606ED">
                    <w:rPr>
                      <w:rFonts w:ascii="Calibri" w:hAnsi="Calibri" w:cs="Calibri"/>
                      <w:color w:val="000000"/>
                      <w:sz w:val="22"/>
                      <w:szCs w:val="22"/>
                    </w:rPr>
                    <w:t>FPDe_All_150</w:t>
                  </w:r>
                </w:p>
              </w:tc>
              <w:tc>
                <w:tcPr>
                  <w:tcW w:w="1810" w:type="dxa"/>
                  <w:tcBorders>
                    <w:top w:val="single" w:sz="4" w:space="0" w:color="auto"/>
                    <w:left w:val="nil"/>
                    <w:bottom w:val="single" w:sz="4" w:space="0" w:color="auto"/>
                    <w:right w:val="single" w:sz="4" w:space="0" w:color="auto"/>
                  </w:tcBorders>
                </w:tcPr>
                <w:p w:rsidR="00BD1CA8" w:rsidRDefault="00BD1CA8" w:rsidP="00005680">
                  <w:pPr>
                    <w:jc w:val="center"/>
                  </w:pPr>
                  <w:proofErr w:type="spellStart"/>
                  <w:r w:rsidRPr="00BE22E3">
                    <w:rPr>
                      <w:rFonts w:ascii="Calibri" w:hAnsi="Calibri" w:cs="Calibri"/>
                      <w:color w:val="000000"/>
                      <w:sz w:val="22"/>
                      <w:szCs w:val="22"/>
                    </w:rPr>
                    <w:t>Mondon</w:t>
                  </w:r>
                  <w:proofErr w:type="spellEnd"/>
                </w:p>
              </w:tc>
              <w:tc>
                <w:tcPr>
                  <w:tcW w:w="3398" w:type="dxa"/>
                  <w:tcBorders>
                    <w:top w:val="nil"/>
                    <w:left w:val="single" w:sz="4" w:space="0" w:color="auto"/>
                    <w:bottom w:val="single" w:sz="4" w:space="0" w:color="auto"/>
                    <w:right w:val="single" w:sz="4" w:space="0" w:color="auto"/>
                  </w:tcBorders>
                  <w:shd w:val="clear" w:color="auto" w:fill="auto"/>
                  <w:noWrap/>
                  <w:vAlign w:val="bottom"/>
                  <w:hideMark/>
                </w:tcPr>
                <w:p w:rsidR="00BD1CA8" w:rsidRPr="00B606ED" w:rsidRDefault="00BD1CA8" w:rsidP="00B606ED">
                  <w:pPr>
                    <w:jc w:val="center"/>
                    <w:rPr>
                      <w:rFonts w:ascii="Calibri" w:hAnsi="Calibri" w:cs="Calibri"/>
                      <w:color w:val="000000"/>
                      <w:sz w:val="22"/>
                      <w:szCs w:val="22"/>
                    </w:rPr>
                  </w:pPr>
                  <w:r w:rsidRPr="00B606ED">
                    <w:rPr>
                      <w:rFonts w:ascii="Calibri" w:hAnsi="Calibri" w:cs="Calibri"/>
                      <w:color w:val="000000"/>
                      <w:sz w:val="22"/>
                      <w:szCs w:val="22"/>
                    </w:rPr>
                    <w:t>FC d'</w:t>
                  </w:r>
                  <w:proofErr w:type="spellStart"/>
                  <w:r w:rsidRPr="00B606ED">
                    <w:rPr>
                      <w:rFonts w:ascii="Calibri" w:hAnsi="Calibri" w:cs="Calibri"/>
                      <w:color w:val="000000"/>
                      <w:sz w:val="22"/>
                      <w:szCs w:val="22"/>
                    </w:rPr>
                    <w:t>Hablainville</w:t>
                  </w:r>
                  <w:proofErr w:type="spellEnd"/>
                </w:p>
              </w:tc>
            </w:tr>
          </w:tbl>
          <w:p w:rsidR="00B606ED" w:rsidRDefault="00B606ED" w:rsidP="005D6271">
            <w:pPr>
              <w:jc w:val="both"/>
            </w:pPr>
          </w:p>
        </w:tc>
      </w:tr>
    </w:tbl>
    <w:p w:rsidR="009E3823" w:rsidRDefault="009E3823" w:rsidP="006A1361">
      <w:pPr>
        <w:jc w:val="both"/>
      </w:pPr>
    </w:p>
    <w:p w:rsidR="00431B25" w:rsidRDefault="00431B25" w:rsidP="006A1361">
      <w:pPr>
        <w:jc w:val="both"/>
      </w:pPr>
    </w:p>
    <w:p w:rsidR="00431B25" w:rsidRDefault="00431B25" w:rsidP="006A1361">
      <w:pPr>
        <w:jc w:val="both"/>
      </w:pPr>
    </w:p>
    <w:p w:rsidR="00431B25" w:rsidRDefault="00431B25" w:rsidP="00431B25">
      <w:pPr>
        <w:numPr>
          <w:ilvl w:val="1"/>
          <w:numId w:val="1"/>
        </w:numPr>
        <w:jc w:val="both"/>
      </w:pPr>
      <w:r>
        <w:t>Les positions topographiques :</w:t>
      </w:r>
    </w:p>
    <w:p w:rsidR="00431B25" w:rsidRDefault="00431B25" w:rsidP="00431B25">
      <w:pPr>
        <w:ind w:left="1440"/>
        <w:jc w:val="both"/>
      </w:pPr>
    </w:p>
    <w:tbl>
      <w:tblPr>
        <w:tblStyle w:val="Grilledutableau"/>
        <w:tblW w:w="0" w:type="auto"/>
        <w:tblInd w:w="2390" w:type="dxa"/>
        <w:tblLook w:val="04A0" w:firstRow="1" w:lastRow="0" w:firstColumn="1" w:lastColumn="0" w:noHBand="0" w:noVBand="1"/>
      </w:tblPr>
      <w:tblGrid>
        <w:gridCol w:w="1942"/>
        <w:gridCol w:w="856"/>
        <w:gridCol w:w="909"/>
      </w:tblGrid>
      <w:tr w:rsidR="00431B25" w:rsidTr="00431B25">
        <w:tc>
          <w:tcPr>
            <w:tcW w:w="1942" w:type="dxa"/>
          </w:tcPr>
          <w:p w:rsidR="00431B25" w:rsidRDefault="00431B25" w:rsidP="00770587">
            <w:pPr>
              <w:jc w:val="both"/>
            </w:pPr>
            <w:r>
              <w:t>Dénomination</w:t>
            </w:r>
          </w:p>
        </w:tc>
        <w:tc>
          <w:tcPr>
            <w:tcW w:w="0" w:type="auto"/>
          </w:tcPr>
          <w:p w:rsidR="00431B25" w:rsidRDefault="00431B25" w:rsidP="00770587">
            <w:pPr>
              <w:jc w:val="both"/>
            </w:pPr>
            <w:r>
              <w:t>abrégé</w:t>
            </w:r>
          </w:p>
        </w:tc>
        <w:tc>
          <w:tcPr>
            <w:tcW w:w="0" w:type="auto"/>
          </w:tcPr>
          <w:p w:rsidR="00431B25" w:rsidRDefault="00431B25" w:rsidP="00770587">
            <w:pPr>
              <w:jc w:val="both"/>
            </w:pPr>
            <w:r>
              <w:t>effectif</w:t>
            </w:r>
          </w:p>
        </w:tc>
      </w:tr>
      <w:tr w:rsidR="00431B25" w:rsidTr="00431B25">
        <w:tc>
          <w:tcPr>
            <w:tcW w:w="0" w:type="auto"/>
          </w:tcPr>
          <w:p w:rsidR="00431B25" w:rsidRDefault="00431B25" w:rsidP="00770587">
            <w:pPr>
              <w:jc w:val="both"/>
            </w:pPr>
            <w:r>
              <w:t>plateau</w:t>
            </w:r>
          </w:p>
        </w:tc>
        <w:tc>
          <w:tcPr>
            <w:tcW w:w="0" w:type="auto"/>
          </w:tcPr>
          <w:p w:rsidR="00431B25" w:rsidRDefault="00431B25" w:rsidP="00770587">
            <w:pPr>
              <w:jc w:val="both"/>
            </w:pPr>
            <w:r>
              <w:t>P</w:t>
            </w:r>
          </w:p>
        </w:tc>
        <w:tc>
          <w:tcPr>
            <w:tcW w:w="0" w:type="auto"/>
          </w:tcPr>
          <w:p w:rsidR="00431B25" w:rsidRDefault="00431B25" w:rsidP="00770587">
            <w:pPr>
              <w:jc w:val="both"/>
            </w:pPr>
            <w:r>
              <w:t>89</w:t>
            </w:r>
          </w:p>
        </w:tc>
      </w:tr>
      <w:tr w:rsidR="00431B25" w:rsidTr="00431B25">
        <w:tc>
          <w:tcPr>
            <w:tcW w:w="0" w:type="auto"/>
          </w:tcPr>
          <w:p w:rsidR="00431B25" w:rsidRDefault="00431B25" w:rsidP="00770587">
            <w:pPr>
              <w:jc w:val="both"/>
            </w:pPr>
            <w:r>
              <w:t>haut de pente </w:t>
            </w:r>
          </w:p>
        </w:tc>
        <w:tc>
          <w:tcPr>
            <w:tcW w:w="0" w:type="auto"/>
          </w:tcPr>
          <w:p w:rsidR="00431B25" w:rsidRDefault="00431B25" w:rsidP="00770587">
            <w:pPr>
              <w:jc w:val="both"/>
            </w:pPr>
            <w:r>
              <w:t>HP</w:t>
            </w:r>
          </w:p>
        </w:tc>
        <w:tc>
          <w:tcPr>
            <w:tcW w:w="0" w:type="auto"/>
          </w:tcPr>
          <w:p w:rsidR="00431B25" w:rsidRDefault="00431B25" w:rsidP="00770587">
            <w:pPr>
              <w:jc w:val="both"/>
            </w:pPr>
            <w:r>
              <w:t>86</w:t>
            </w:r>
          </w:p>
        </w:tc>
      </w:tr>
      <w:tr w:rsidR="00431B25" w:rsidTr="00431B25">
        <w:tc>
          <w:tcPr>
            <w:tcW w:w="0" w:type="auto"/>
          </w:tcPr>
          <w:p w:rsidR="00431B25" w:rsidRDefault="00431B25" w:rsidP="00770587">
            <w:pPr>
              <w:jc w:val="both"/>
            </w:pPr>
            <w:proofErr w:type="spellStart"/>
            <w:r>
              <w:t>mi-pente</w:t>
            </w:r>
            <w:proofErr w:type="spellEnd"/>
            <w:r>
              <w:t> </w:t>
            </w:r>
          </w:p>
        </w:tc>
        <w:tc>
          <w:tcPr>
            <w:tcW w:w="0" w:type="auto"/>
          </w:tcPr>
          <w:p w:rsidR="00431B25" w:rsidRDefault="00431B25" w:rsidP="00770587">
            <w:pPr>
              <w:jc w:val="both"/>
            </w:pPr>
            <w:r>
              <w:t>MP</w:t>
            </w:r>
          </w:p>
        </w:tc>
        <w:tc>
          <w:tcPr>
            <w:tcW w:w="0" w:type="auto"/>
          </w:tcPr>
          <w:p w:rsidR="00431B25" w:rsidRDefault="00431B25" w:rsidP="00770587">
            <w:pPr>
              <w:jc w:val="both"/>
            </w:pPr>
            <w:r>
              <w:t>102</w:t>
            </w:r>
          </w:p>
        </w:tc>
      </w:tr>
      <w:tr w:rsidR="00431B25" w:rsidTr="00431B25">
        <w:tc>
          <w:tcPr>
            <w:tcW w:w="0" w:type="auto"/>
          </w:tcPr>
          <w:p w:rsidR="00431B25" w:rsidRDefault="00431B25" w:rsidP="00770587">
            <w:pPr>
              <w:jc w:val="both"/>
            </w:pPr>
            <w:r>
              <w:t>bas de pente </w:t>
            </w:r>
          </w:p>
        </w:tc>
        <w:tc>
          <w:tcPr>
            <w:tcW w:w="0" w:type="auto"/>
          </w:tcPr>
          <w:p w:rsidR="00431B25" w:rsidRDefault="00431B25" w:rsidP="00770587">
            <w:pPr>
              <w:jc w:val="both"/>
            </w:pPr>
            <w:r>
              <w:t>BP</w:t>
            </w:r>
          </w:p>
        </w:tc>
        <w:tc>
          <w:tcPr>
            <w:tcW w:w="0" w:type="auto"/>
          </w:tcPr>
          <w:p w:rsidR="00431B25" w:rsidRDefault="00431B25" w:rsidP="00770587">
            <w:pPr>
              <w:jc w:val="both"/>
            </w:pPr>
            <w:r>
              <w:t>17</w:t>
            </w:r>
          </w:p>
        </w:tc>
      </w:tr>
      <w:tr w:rsidR="00431B25" w:rsidTr="00431B25">
        <w:tc>
          <w:tcPr>
            <w:tcW w:w="0" w:type="auto"/>
          </w:tcPr>
          <w:p w:rsidR="00431B25" w:rsidRDefault="00431B25" w:rsidP="00770587">
            <w:pPr>
              <w:jc w:val="both"/>
            </w:pPr>
            <w:r>
              <w:t>rebord de plateau </w:t>
            </w:r>
          </w:p>
        </w:tc>
        <w:tc>
          <w:tcPr>
            <w:tcW w:w="0" w:type="auto"/>
          </w:tcPr>
          <w:p w:rsidR="00431B25" w:rsidRDefault="00431B25" w:rsidP="00770587">
            <w:pPr>
              <w:jc w:val="both"/>
            </w:pPr>
            <w:r>
              <w:t>Rb</w:t>
            </w:r>
          </w:p>
        </w:tc>
        <w:tc>
          <w:tcPr>
            <w:tcW w:w="0" w:type="auto"/>
          </w:tcPr>
          <w:p w:rsidR="00431B25" w:rsidRDefault="00431B25" w:rsidP="00770587">
            <w:pPr>
              <w:jc w:val="both"/>
            </w:pPr>
            <w:r>
              <w:t>4</w:t>
            </w:r>
          </w:p>
        </w:tc>
      </w:tr>
      <w:tr w:rsidR="00431B25" w:rsidTr="00431B25">
        <w:tc>
          <w:tcPr>
            <w:tcW w:w="0" w:type="auto"/>
          </w:tcPr>
          <w:p w:rsidR="00431B25" w:rsidRDefault="00431B25" w:rsidP="00770587">
            <w:pPr>
              <w:jc w:val="both"/>
            </w:pPr>
            <w:r>
              <w:t>replat </w:t>
            </w:r>
          </w:p>
        </w:tc>
        <w:tc>
          <w:tcPr>
            <w:tcW w:w="0" w:type="auto"/>
          </w:tcPr>
          <w:p w:rsidR="00431B25" w:rsidRDefault="00431B25" w:rsidP="00770587">
            <w:pPr>
              <w:jc w:val="both"/>
            </w:pPr>
            <w:r>
              <w:t>R</w:t>
            </w:r>
          </w:p>
        </w:tc>
        <w:tc>
          <w:tcPr>
            <w:tcW w:w="0" w:type="auto"/>
          </w:tcPr>
          <w:p w:rsidR="00431B25" w:rsidRDefault="00431B25" w:rsidP="00770587">
            <w:pPr>
              <w:jc w:val="both"/>
            </w:pPr>
            <w:r>
              <w:t>2</w:t>
            </w:r>
          </w:p>
        </w:tc>
      </w:tr>
      <w:tr w:rsidR="00431B25" w:rsidTr="00431B25">
        <w:tc>
          <w:tcPr>
            <w:tcW w:w="0" w:type="auto"/>
          </w:tcPr>
          <w:p w:rsidR="00431B25" w:rsidRDefault="00431B25" w:rsidP="00770587">
            <w:pPr>
              <w:jc w:val="both"/>
            </w:pPr>
            <w:r>
              <w:t>Rupture de pente</w:t>
            </w:r>
          </w:p>
        </w:tc>
        <w:tc>
          <w:tcPr>
            <w:tcW w:w="0" w:type="auto"/>
          </w:tcPr>
          <w:p w:rsidR="00431B25" w:rsidRDefault="00431B25" w:rsidP="00770587">
            <w:pPr>
              <w:jc w:val="both"/>
            </w:pPr>
            <w:r>
              <w:t>RP</w:t>
            </w:r>
          </w:p>
        </w:tc>
        <w:tc>
          <w:tcPr>
            <w:tcW w:w="0" w:type="auto"/>
          </w:tcPr>
          <w:p w:rsidR="00431B25" w:rsidRDefault="00431B25" w:rsidP="00770587">
            <w:pPr>
              <w:jc w:val="both"/>
            </w:pPr>
            <w:r>
              <w:t>1</w:t>
            </w:r>
          </w:p>
        </w:tc>
      </w:tr>
      <w:tr w:rsidR="00431B25" w:rsidTr="00431B25">
        <w:tc>
          <w:tcPr>
            <w:tcW w:w="0" w:type="auto"/>
          </w:tcPr>
          <w:p w:rsidR="00431B25" w:rsidRDefault="00431B25" w:rsidP="00770587">
            <w:pPr>
              <w:jc w:val="both"/>
            </w:pPr>
            <w:r>
              <w:t>croupe</w:t>
            </w:r>
          </w:p>
        </w:tc>
        <w:tc>
          <w:tcPr>
            <w:tcW w:w="0" w:type="auto"/>
          </w:tcPr>
          <w:p w:rsidR="00431B25" w:rsidRDefault="00431B25" w:rsidP="00770587">
            <w:pPr>
              <w:jc w:val="both"/>
            </w:pPr>
            <w:r>
              <w:t>Cr</w:t>
            </w:r>
          </w:p>
        </w:tc>
        <w:tc>
          <w:tcPr>
            <w:tcW w:w="0" w:type="auto"/>
          </w:tcPr>
          <w:p w:rsidR="00431B25" w:rsidRDefault="00431B25" w:rsidP="00770587">
            <w:pPr>
              <w:jc w:val="both"/>
            </w:pPr>
            <w:r>
              <w:t>1</w:t>
            </w:r>
          </w:p>
        </w:tc>
      </w:tr>
      <w:tr w:rsidR="00431B25" w:rsidTr="00431B25">
        <w:tc>
          <w:tcPr>
            <w:tcW w:w="0" w:type="auto"/>
          </w:tcPr>
          <w:p w:rsidR="00431B25" w:rsidRDefault="00431B25" w:rsidP="00770587">
            <w:pPr>
              <w:jc w:val="both"/>
            </w:pPr>
            <w:r>
              <w:t>cuvette </w:t>
            </w:r>
          </w:p>
        </w:tc>
        <w:tc>
          <w:tcPr>
            <w:tcW w:w="0" w:type="auto"/>
          </w:tcPr>
          <w:p w:rsidR="00431B25" w:rsidRDefault="00431B25" w:rsidP="00770587">
            <w:pPr>
              <w:jc w:val="both"/>
            </w:pPr>
            <w:r>
              <w:t>Cu</w:t>
            </w:r>
          </w:p>
        </w:tc>
        <w:tc>
          <w:tcPr>
            <w:tcW w:w="0" w:type="auto"/>
          </w:tcPr>
          <w:p w:rsidR="00431B25" w:rsidRDefault="00431B25" w:rsidP="00770587">
            <w:pPr>
              <w:jc w:val="both"/>
            </w:pPr>
            <w:r>
              <w:t>1</w:t>
            </w:r>
          </w:p>
        </w:tc>
      </w:tr>
    </w:tbl>
    <w:p w:rsidR="00431B25" w:rsidRDefault="00431B25" w:rsidP="006A1361">
      <w:pPr>
        <w:jc w:val="both"/>
      </w:pPr>
    </w:p>
    <w:p w:rsidR="00B735E7" w:rsidRDefault="00B735E7" w:rsidP="00B735E7">
      <w:pPr>
        <w:pStyle w:val="Paragraphedeliste"/>
        <w:numPr>
          <w:ilvl w:val="1"/>
          <w:numId w:val="1"/>
        </w:numPr>
        <w:jc w:val="both"/>
      </w:pPr>
      <w:r>
        <w:t>Angle de pente</w:t>
      </w:r>
      <w:r w:rsidR="00767872">
        <w:t xml:space="preserve"> en °</w:t>
      </w:r>
    </w:p>
    <w:p w:rsidR="00B735E7" w:rsidRDefault="00B735E7" w:rsidP="006A1361">
      <w:pPr>
        <w:jc w:val="both"/>
      </w:pPr>
    </w:p>
    <w:p w:rsidR="00B735E7" w:rsidRDefault="00B735E7" w:rsidP="006A1361">
      <w:pPr>
        <w:jc w:val="both"/>
      </w:pPr>
    </w:p>
    <w:p w:rsidR="006A1361" w:rsidRPr="0058164E" w:rsidRDefault="006A1361" w:rsidP="00BB3FD7">
      <w:pPr>
        <w:pStyle w:val="Paragraphedeliste"/>
        <w:numPr>
          <w:ilvl w:val="0"/>
          <w:numId w:val="27"/>
        </w:numPr>
        <w:jc w:val="both"/>
        <w:rPr>
          <w:b/>
          <w:u w:val="single"/>
        </w:rPr>
      </w:pPr>
      <w:r w:rsidRPr="0058164E">
        <w:rPr>
          <w:b/>
          <w:u w:val="single"/>
        </w:rPr>
        <w:t>Arbres :</w:t>
      </w:r>
      <w:r w:rsidR="003A0D2A">
        <w:t xml:space="preserve"> fichier « </w:t>
      </w:r>
      <w:r w:rsidR="0078408C">
        <w:t>FPDe_arbres_pour_BDD.xlsx »</w:t>
      </w:r>
    </w:p>
    <w:p w:rsidR="00203BC7" w:rsidRDefault="00203BC7" w:rsidP="006A1361">
      <w:pPr>
        <w:jc w:val="both"/>
      </w:pPr>
    </w:p>
    <w:p w:rsidR="005B1088" w:rsidRDefault="00D55647" w:rsidP="005B1088">
      <w:pPr>
        <w:ind w:left="1276"/>
        <w:jc w:val="both"/>
      </w:pPr>
      <w:r>
        <w:t>82</w:t>
      </w:r>
      <w:r w:rsidR="001308B6">
        <w:t>8</w:t>
      </w:r>
      <w:r w:rsidR="00203BC7">
        <w:t xml:space="preserve"> chênes pédonculés de 20 à 266 ans, </w:t>
      </w:r>
      <w:r>
        <w:t>10</w:t>
      </w:r>
      <w:r w:rsidR="001308B6">
        <w:t>50</w:t>
      </w:r>
      <w:r w:rsidR="0099787E">
        <w:t xml:space="preserve"> chênes sessiles de 11 à 243</w:t>
      </w:r>
      <w:r w:rsidR="00203BC7">
        <w:t xml:space="preserve"> ans et </w:t>
      </w:r>
      <w:r>
        <w:t>470</w:t>
      </w:r>
      <w:r w:rsidR="00203BC7">
        <w:t xml:space="preserve"> hêtres</w:t>
      </w:r>
      <w:r w:rsidR="00C30002">
        <w:t xml:space="preserve"> de 28 à 178</w:t>
      </w:r>
      <w:r>
        <w:t xml:space="preserve"> ans répartis sur 30</w:t>
      </w:r>
      <w:r w:rsidR="00203BC7">
        <w:t>3 placettes d’observation.</w:t>
      </w:r>
      <w:r w:rsidR="005B1088">
        <w:t xml:space="preserve"> Sur les fiches, les arbres ont été identifiés par leur espèce et un n° en séquence de 1 à 5 au maximum. Pour la base, l’espèce a été codifiée par un n° : 1 pour le chêne pédonculé, 2 pour le chêne sessile, 3 pour le Hêtre. Cette numérotation permet de conserver un identifiant unique à l’arbre, et permet de rectifier une erreur de détermination éventuelle sans créer de doublon dans la base. Ainsi, FPDe_LM_3_11 identifié comme pédonculé en 1987 </w:t>
      </w:r>
      <w:r w:rsidR="00295210">
        <w:t xml:space="preserve">et comme sessile le 29/6/2005, a été renseigné comme sessile, tout en </w:t>
      </w:r>
      <w:r w:rsidR="00BB3FD7">
        <w:t>conserv</w:t>
      </w:r>
      <w:r w:rsidR="00295210">
        <w:t>ant sont identifiant d’origine. Dans le système d’origine</w:t>
      </w:r>
      <w:r w:rsidR="00BB3FD7">
        <w:t xml:space="preserve"> qui excluait l’incertitude sur l’espèce</w:t>
      </w:r>
      <w:r w:rsidR="00295210">
        <w:t>, il y aurait eu</w:t>
      </w:r>
      <w:r w:rsidR="00BB3FD7">
        <w:t>, après correction,</w:t>
      </w:r>
      <w:r w:rsidR="00295210">
        <w:t xml:space="preserve"> 2 arbres nommés </w:t>
      </w:r>
      <w:r w:rsidR="00BB3FD7">
        <w:t>PPDe_LM_3_</w:t>
      </w:r>
      <w:r w:rsidR="00295210">
        <w:t>S1.</w:t>
      </w:r>
      <w:r w:rsidR="0006117A" w:rsidRPr="0006117A">
        <w:t xml:space="preserve"> En 2000, Y</w:t>
      </w:r>
      <w:r w:rsidR="0006117A">
        <w:t xml:space="preserve">ves </w:t>
      </w:r>
      <w:r w:rsidR="0006117A" w:rsidRPr="0006117A">
        <w:t>L</w:t>
      </w:r>
      <w:r w:rsidR="0006117A">
        <w:t>efèvre</w:t>
      </w:r>
      <w:r w:rsidR="0006117A" w:rsidRPr="0006117A">
        <w:t xml:space="preserve"> a vu du chêne pédonculé sur les place</w:t>
      </w:r>
      <w:r w:rsidR="0006117A">
        <w:t>ttes FPDe_LM_74 et FPDe_LM_113. Cette information est à vérifier.</w:t>
      </w:r>
      <w:bookmarkStart w:id="0" w:name="_GoBack"/>
      <w:bookmarkEnd w:id="0"/>
    </w:p>
    <w:p w:rsidR="005431D0" w:rsidRDefault="005431D0" w:rsidP="00FE4B56">
      <w:pPr>
        <w:ind w:left="1276"/>
      </w:pPr>
      <w:r>
        <w:t>Les 2 Sessiles : FPDe_LM_117_</w:t>
      </w:r>
      <w:r w:rsidR="005B1088">
        <w:t>2</w:t>
      </w:r>
      <w:r>
        <w:t>1 et FPDe_LM</w:t>
      </w:r>
      <w:r w:rsidR="00C027E4">
        <w:t>_</w:t>
      </w:r>
      <w:r>
        <w:t>117_</w:t>
      </w:r>
      <w:r w:rsidR="005B1088">
        <w:t>2</w:t>
      </w:r>
      <w:r>
        <w:t>4 manquent car ils ont été coupés peu après leur choix.</w:t>
      </w:r>
      <w:r w:rsidR="00C027E4">
        <w:t xml:space="preserve"> </w:t>
      </w:r>
    </w:p>
    <w:p w:rsidR="00203BC7" w:rsidRPr="00B55BA8" w:rsidRDefault="004B1B32" w:rsidP="005431D0">
      <w:pPr>
        <w:ind w:left="1276"/>
      </w:pPr>
      <w:r>
        <w:t>Sur ces 2348</w:t>
      </w:r>
      <w:r w:rsidR="001A6B1C">
        <w:t xml:space="preserve"> arbres, on a effectué les observations et mesures suivantes</w:t>
      </w:r>
      <w:r w:rsidR="00800FEA">
        <w:t>, du 7/10/1987 au 15/3/1995</w:t>
      </w:r>
      <w:r w:rsidR="001A6B1C">
        <w:t> :</w:t>
      </w:r>
    </w:p>
    <w:p w:rsidR="001A6B1C" w:rsidRDefault="001A6B1C" w:rsidP="00E53091">
      <w:pPr>
        <w:ind w:left="2127" w:hanging="284"/>
      </w:pPr>
    </w:p>
    <w:p w:rsidR="001A6B1C" w:rsidRPr="008E1C35" w:rsidRDefault="001A6B1C" w:rsidP="00E53091">
      <w:pPr>
        <w:numPr>
          <w:ilvl w:val="0"/>
          <w:numId w:val="3"/>
        </w:numPr>
        <w:ind w:left="2127" w:hanging="284"/>
      </w:pPr>
      <w:r w:rsidRPr="008E1C35">
        <w:t>Statut social (</w:t>
      </w:r>
      <w:proofErr w:type="spellStart"/>
      <w:r>
        <w:t>FP</w:t>
      </w:r>
      <w:r w:rsidRPr="008E1C35">
        <w:t>De_Ss</w:t>
      </w:r>
      <w:proofErr w:type="spellEnd"/>
      <w:r w:rsidRPr="008E1C35">
        <w:t xml:space="preserve">) </w:t>
      </w:r>
      <w:r>
        <w:t>tou</w:t>
      </w:r>
      <w:r w:rsidR="00800FEA">
        <w:t xml:space="preserve">s les statuts sociaux </w:t>
      </w:r>
      <w:r>
        <w:t xml:space="preserve">ont été codés : « 23 », ce qui correspond à « dominant ou </w:t>
      </w:r>
      <w:proofErr w:type="spellStart"/>
      <w:r>
        <w:t>codominant</w:t>
      </w:r>
      <w:proofErr w:type="spellEnd"/>
      <w:r>
        <w:t> »</w:t>
      </w:r>
    </w:p>
    <w:p w:rsidR="001A6B1C" w:rsidRPr="008E1C35" w:rsidRDefault="001A6B1C" w:rsidP="00E53091">
      <w:pPr>
        <w:numPr>
          <w:ilvl w:val="2"/>
          <w:numId w:val="3"/>
        </w:numPr>
        <w:ind w:hanging="284"/>
        <w:jc w:val="both"/>
      </w:pPr>
      <w:r w:rsidRPr="008E1C35">
        <w:t>Circonférence (</w:t>
      </w:r>
      <w:r w:rsidR="00FE4B56">
        <w:t>FP</w:t>
      </w:r>
      <w:r w:rsidRPr="008E1C35">
        <w:t>De_C_1,30</w:t>
      </w:r>
      <w:r w:rsidR="00800FEA">
        <w:t>_1er</w:t>
      </w:r>
      <w:r w:rsidRPr="008E1C35">
        <w:t>)</w:t>
      </w:r>
      <w:r>
        <w:t xml:space="preserve"> </w:t>
      </w:r>
      <w:r w:rsidRPr="008E1C35">
        <w:t xml:space="preserve">mesurée à 1,30m </w:t>
      </w:r>
      <w:r>
        <w:t>de hauteur, au ruban</w:t>
      </w:r>
      <w:r w:rsidR="003E6600">
        <w:t>, précise au centimètre</w:t>
      </w:r>
      <w:r>
        <w:t xml:space="preserve"> et exprimée en centimètre</w:t>
      </w:r>
      <w:r w:rsidR="003E6600">
        <w:t>.</w:t>
      </w:r>
    </w:p>
    <w:p w:rsidR="001A6B1C" w:rsidRPr="008E1C35" w:rsidRDefault="001A6B1C" w:rsidP="00E53091">
      <w:pPr>
        <w:numPr>
          <w:ilvl w:val="2"/>
          <w:numId w:val="3"/>
        </w:numPr>
        <w:ind w:hanging="284"/>
        <w:jc w:val="both"/>
      </w:pPr>
      <w:r w:rsidRPr="008E1C35">
        <w:t>Hauteur de la base du houppier en mètre (</w:t>
      </w:r>
      <w:proofErr w:type="spellStart"/>
      <w:r w:rsidR="003E6600">
        <w:t>FP</w:t>
      </w:r>
      <w:r w:rsidRPr="008E1C35">
        <w:t>JDe_HbH</w:t>
      </w:r>
      <w:proofErr w:type="spellEnd"/>
      <w:r w:rsidRPr="008E1C35">
        <w:t>)</w:t>
      </w:r>
      <w:r w:rsidR="00A92139">
        <w:t xml:space="preserve">. Elle a été mesurée au décimètre </w:t>
      </w:r>
      <w:r w:rsidR="005B3645">
        <w:t xml:space="preserve">près </w:t>
      </w:r>
      <w:r w:rsidR="00A92139">
        <w:t>sur le terrain, mais elle n’a pas été encodée en tant que telle dans la base. La valeur indiquée dans la base a été reconstituée à partir de la hauteur encodée dans les fichiers de l’étude (au mètre près) et le pourcentage de hauteur de houppier.</w:t>
      </w:r>
    </w:p>
    <w:p w:rsidR="001A6B1C" w:rsidRPr="008E1C35" w:rsidRDefault="001A6B1C" w:rsidP="00E53091">
      <w:pPr>
        <w:numPr>
          <w:ilvl w:val="2"/>
          <w:numId w:val="3"/>
        </w:numPr>
        <w:ind w:hanging="284"/>
        <w:jc w:val="both"/>
      </w:pPr>
      <w:r w:rsidRPr="008E1C35">
        <w:t>Hauteur de l’arbre du collet au bourgeon terminal en mètre (</w:t>
      </w:r>
      <w:proofErr w:type="spellStart"/>
      <w:r w:rsidR="003E6600">
        <w:t>FP</w:t>
      </w:r>
      <w:r w:rsidRPr="008E1C35">
        <w:t>De_H</w:t>
      </w:r>
      <w:proofErr w:type="spellEnd"/>
      <w:r w:rsidRPr="008E1C35">
        <w:t>)</w:t>
      </w:r>
      <w:r w:rsidR="00A92139">
        <w:t xml:space="preserve">. Elle a été mesurée </w:t>
      </w:r>
      <w:r w:rsidR="003D3C19">
        <w:t xml:space="preserve">et encodée </w:t>
      </w:r>
      <w:r w:rsidR="00A92139">
        <w:t>au décimètre près,</w:t>
      </w:r>
      <w:r w:rsidR="003D3C19">
        <w:t xml:space="preserve"> sauf pour les placettes allant de FPDe_LM_1</w:t>
      </w:r>
      <w:r w:rsidR="00A92139">
        <w:t xml:space="preserve"> </w:t>
      </w:r>
      <w:r w:rsidR="003D3C19">
        <w:t>à FPDe_LM_99 qui ont été</w:t>
      </w:r>
      <w:r w:rsidR="00A92139">
        <w:t xml:space="preserve"> encodée</w:t>
      </w:r>
      <w:r w:rsidR="003D3C19">
        <w:t>s</w:t>
      </w:r>
      <w:r w:rsidR="00A92139">
        <w:t xml:space="preserve"> au mètre près dans les fichiers études qui ont servi à alimenter la base.</w:t>
      </w:r>
    </w:p>
    <w:p w:rsidR="001A6B1C" w:rsidRDefault="001A6B1C" w:rsidP="00E53091">
      <w:pPr>
        <w:numPr>
          <w:ilvl w:val="2"/>
          <w:numId w:val="3"/>
        </w:numPr>
        <w:ind w:hanging="284"/>
        <w:jc w:val="both"/>
      </w:pPr>
      <w:r w:rsidRPr="008E1C35">
        <w:t xml:space="preserve">Concurrence en cime évaluée en pourcentage du pourtour du houppier </w:t>
      </w:r>
      <w:r w:rsidRPr="008E66CA">
        <w:t>en contact avec les arbres voisins (</w:t>
      </w:r>
      <w:proofErr w:type="spellStart"/>
      <w:r w:rsidR="003E6600">
        <w:t>FP</w:t>
      </w:r>
      <w:r w:rsidRPr="008E66CA">
        <w:t>De_CC</w:t>
      </w:r>
      <w:proofErr w:type="spellEnd"/>
      <w:r w:rsidRPr="008E66CA">
        <w:t>).</w:t>
      </w:r>
      <w:r w:rsidR="003E6600" w:rsidRPr="003E6600">
        <w:t xml:space="preserve"> </w:t>
      </w:r>
      <w:r w:rsidR="003E6600">
        <w:t xml:space="preserve">La concurrence en cime a été codée : Peu, Moyen, Forte sur les placettes </w:t>
      </w:r>
      <w:r w:rsidR="00800FEA">
        <w:t>FPDe_LM_</w:t>
      </w:r>
      <w:r w:rsidR="003E6600">
        <w:t>1 à 154 et en pourcentage pour le reste des placettes. Par souci d’homogénéiser l’unité de mesure</w:t>
      </w:r>
      <w:r w:rsidR="00A92139">
        <w:t xml:space="preserve"> pour l’ensemble de l’étude</w:t>
      </w:r>
      <w:r w:rsidR="003E6600">
        <w:t xml:space="preserve">, on a transformé la notation qualitative en pourcentage : </w:t>
      </w:r>
      <w:r w:rsidR="005B3645">
        <w:t>Peu= 17%, Moyen=50% et Forte= 83</w:t>
      </w:r>
      <w:r w:rsidR="003E6600">
        <w:t>%</w:t>
      </w:r>
    </w:p>
    <w:p w:rsidR="00800FEA" w:rsidRDefault="003E6600" w:rsidP="00E53091">
      <w:pPr>
        <w:numPr>
          <w:ilvl w:val="2"/>
          <w:numId w:val="3"/>
        </w:numPr>
        <w:ind w:hanging="284"/>
        <w:jc w:val="both"/>
      </w:pPr>
      <w:r>
        <w:t>Le diamètre du houppier (</w:t>
      </w:r>
      <w:proofErr w:type="spellStart"/>
      <w:r>
        <w:t>FPDe_Dhoupp</w:t>
      </w:r>
      <w:proofErr w:type="spellEnd"/>
      <w:r>
        <w:t>), moyenne du plus grand rayon et de celui qui lui est perpendiculaire, mesurés au décamètre par projection verticale au sol estimée à l’œil, précise au décimètre et exprimée en mètre.</w:t>
      </w:r>
    </w:p>
    <w:p w:rsidR="00FE4B56" w:rsidRPr="008E66CA" w:rsidRDefault="00FE4B56" w:rsidP="00E53091">
      <w:pPr>
        <w:ind w:left="2160" w:hanging="284"/>
        <w:jc w:val="both"/>
      </w:pPr>
    </w:p>
    <w:p w:rsidR="006A1361" w:rsidRDefault="006A1361" w:rsidP="0026551E">
      <w:pPr>
        <w:pStyle w:val="Paragraphedeliste"/>
        <w:ind w:left="1440"/>
      </w:pPr>
    </w:p>
    <w:p w:rsidR="00203BC7" w:rsidRPr="009866BB" w:rsidRDefault="00203BC7" w:rsidP="0047572C">
      <w:pPr>
        <w:ind w:left="1276" w:hanging="283"/>
        <w:jc w:val="both"/>
        <w:rPr>
          <w:b/>
          <w:u w:val="single"/>
        </w:rPr>
      </w:pPr>
    </w:p>
    <w:p w:rsidR="00184B36" w:rsidRDefault="00184B36" w:rsidP="00184B36">
      <w:pPr>
        <w:jc w:val="both"/>
      </w:pPr>
    </w:p>
    <w:p w:rsidR="00BB3FD7" w:rsidRDefault="00BB3FD7" w:rsidP="00184B36">
      <w:pPr>
        <w:jc w:val="both"/>
      </w:pPr>
    </w:p>
    <w:p w:rsidR="00184B36" w:rsidRDefault="00184B36" w:rsidP="00184B36">
      <w:pPr>
        <w:ind w:left="709" w:firstLine="11"/>
        <w:jc w:val="both"/>
      </w:pPr>
    </w:p>
    <w:p w:rsidR="00184B36" w:rsidRDefault="00184B36" w:rsidP="00184B36"/>
    <w:p w:rsidR="00184B36" w:rsidRPr="009866BB" w:rsidRDefault="00184B36" w:rsidP="00184B36">
      <w:pPr>
        <w:rPr>
          <w:b/>
          <w:iCs/>
          <w:sz w:val="26"/>
          <w:szCs w:val="26"/>
        </w:rPr>
      </w:pPr>
    </w:p>
    <w:p w:rsidR="00184B36" w:rsidRDefault="00184B36" w:rsidP="00184B36">
      <w:pPr>
        <w:ind w:left="2160"/>
        <w:jc w:val="both"/>
      </w:pPr>
    </w:p>
    <w:p w:rsidR="00184B36" w:rsidRPr="0058164E" w:rsidRDefault="00184B36" w:rsidP="00BB3FD7">
      <w:pPr>
        <w:pStyle w:val="Paragraphedeliste"/>
        <w:numPr>
          <w:ilvl w:val="0"/>
          <w:numId w:val="27"/>
        </w:numPr>
        <w:jc w:val="both"/>
        <w:rPr>
          <w:b/>
          <w:u w:val="single"/>
        </w:rPr>
      </w:pPr>
      <w:r w:rsidRPr="0058164E">
        <w:rPr>
          <w:b/>
          <w:u w:val="single"/>
        </w:rPr>
        <w:t>Dendrochronologie :</w:t>
      </w:r>
      <w:r w:rsidR="003A0D2A">
        <w:t xml:space="preserve"> fichier « FPDe_Lc_pour_BDD.xlsx »</w:t>
      </w:r>
    </w:p>
    <w:p w:rsidR="000842B7" w:rsidRPr="00495186" w:rsidRDefault="000842B7" w:rsidP="000842B7">
      <w:pPr>
        <w:ind w:left="851"/>
        <w:jc w:val="both"/>
        <w:rPr>
          <w:u w:val="single"/>
        </w:rPr>
      </w:pPr>
    </w:p>
    <w:p w:rsidR="00BB3FD7" w:rsidRDefault="006A1361" w:rsidP="000842B7">
      <w:pPr>
        <w:ind w:left="720"/>
        <w:jc w:val="both"/>
      </w:pPr>
      <w:r>
        <w:t>On a prélevé 2 carottes opposées par arbre à 2.80m</w:t>
      </w:r>
      <w:r w:rsidR="00C77014">
        <w:t xml:space="preserve"> sur les chênes et à 1,30m sur le hêtre.</w:t>
      </w:r>
      <w:r>
        <w:t xml:space="preserve"> </w:t>
      </w:r>
      <w:r w:rsidR="00C77014">
        <w:t>L</w:t>
      </w:r>
      <w:r>
        <w:t xml:space="preserve">a première du nord vers le sud </w:t>
      </w:r>
      <w:r w:rsidR="00C77014">
        <w:t xml:space="preserve">a été </w:t>
      </w:r>
      <w:r w:rsidR="00F650A5">
        <w:t xml:space="preserve">noté « 1 » </w:t>
      </w:r>
      <w:r>
        <w:t>et la deuxième</w:t>
      </w:r>
      <w:r w:rsidR="00C77014">
        <w:t>,</w:t>
      </w:r>
      <w:r>
        <w:t xml:space="preserve"> du sud vers le nord</w:t>
      </w:r>
      <w:r w:rsidR="00C77014">
        <w:t xml:space="preserve">, </w:t>
      </w:r>
      <w:r w:rsidR="00F650A5">
        <w:t>« 2 »</w:t>
      </w:r>
      <w:r>
        <w:t xml:space="preserve">. </w:t>
      </w:r>
      <w:r w:rsidR="000842B7">
        <w:t>Leurs cernes ont été mesurés de</w:t>
      </w:r>
      <w:r w:rsidR="00184B36">
        <w:t xml:space="preserve"> 1988 </w:t>
      </w:r>
      <w:r w:rsidR="000842B7">
        <w:t xml:space="preserve">à 1995 </w:t>
      </w:r>
      <w:r w:rsidR="00184B36">
        <w:t>au 1/10</w:t>
      </w:r>
      <w:r w:rsidR="000842B7">
        <w:t>0</w:t>
      </w:r>
      <w:r w:rsidR="000842B7" w:rsidRPr="000842B7">
        <w:t xml:space="preserve"> </w:t>
      </w:r>
      <w:r w:rsidR="000842B7">
        <w:t xml:space="preserve">sur une chaîne de mesure informatisée (caméra numérique, chambre claire, table à digitaliser, ordinateur QL). </w:t>
      </w:r>
      <w:r w:rsidR="00C77014">
        <w:t>La dernière date de mesure des placettes FPDe_LM_1 à FPDe_LM_99, est 1987.</w:t>
      </w:r>
      <w:r w:rsidR="00C77014" w:rsidRPr="00C77014">
        <w:t xml:space="preserve"> </w:t>
      </w:r>
      <w:r w:rsidR="00C77014">
        <w:t>La dernière date de mesure des placettes FPDe_LM_101 à FPDe_LM_</w:t>
      </w:r>
      <w:r w:rsidR="002D69FE">
        <w:t>154</w:t>
      </w:r>
      <w:r w:rsidR="00C77014">
        <w:t xml:space="preserve">, est </w:t>
      </w:r>
      <w:r w:rsidR="002D69FE">
        <w:t>1988.</w:t>
      </w:r>
      <w:r w:rsidR="002D69FE" w:rsidRPr="002D69FE">
        <w:t xml:space="preserve"> </w:t>
      </w:r>
      <w:r w:rsidR="002D69FE">
        <w:t xml:space="preserve">La dernière date de mesure des placettes FPDe_All_1 à FPDe_All_150, est 1992. </w:t>
      </w:r>
      <w:r w:rsidR="00907C1A">
        <w:t xml:space="preserve">La série </w:t>
      </w:r>
      <w:proofErr w:type="spellStart"/>
      <w:r w:rsidR="00907C1A">
        <w:t>dendrochronologique</w:t>
      </w:r>
      <w:proofErr w:type="spellEnd"/>
      <w:r w:rsidR="00907C1A">
        <w:t xml:space="preserve"> de chaque carotte a été intégrée dans la base sauf pour les chênes pédonculés </w:t>
      </w:r>
      <w:r w:rsidR="00183E74">
        <w:t xml:space="preserve">des placettes FPDe_LM_101 à 154 </w:t>
      </w:r>
      <w:r w:rsidR="00907C1A">
        <w:t>de la zone limono marneuse</w:t>
      </w:r>
      <w:r w:rsidR="00183E74">
        <w:t>,</w:t>
      </w:r>
      <w:r w:rsidR="00907C1A">
        <w:t xml:space="preserve"> où les série</w:t>
      </w:r>
      <w:r w:rsidR="00183E74">
        <w:t>s intégrées sont l</w:t>
      </w:r>
      <w:r w:rsidR="00907C1A">
        <w:t xml:space="preserve">es moyennes des 2 mesures annuelles, car les valeurs élémentaires n’ont pas été </w:t>
      </w:r>
      <w:r w:rsidR="00BB3FD7">
        <w:t>conservées</w:t>
      </w:r>
      <w:r w:rsidR="00F650A5">
        <w:t>. Pour ces carottes, l’identifiant du rayon est « 0 »,  car celui-ci doit être un entier.</w:t>
      </w:r>
      <w:r w:rsidR="00907C1A">
        <w:t xml:space="preserve"> </w:t>
      </w:r>
      <w:r w:rsidR="00435DC2">
        <w:t>Avant leur intégration dans la base, les carottes dont le pourcentage d’</w:t>
      </w:r>
      <w:proofErr w:type="spellStart"/>
      <w:r w:rsidR="00435DC2">
        <w:t>interdatation</w:t>
      </w:r>
      <w:proofErr w:type="spellEnd"/>
      <w:r w:rsidR="00435DC2">
        <w:t xml:space="preserve"> é</w:t>
      </w:r>
      <w:r w:rsidR="00DF3374">
        <w:t xml:space="preserve">tait inférieur à 60% ont été </w:t>
      </w:r>
      <w:proofErr w:type="spellStart"/>
      <w:r w:rsidR="00435DC2">
        <w:t>interdatées</w:t>
      </w:r>
      <w:proofErr w:type="spellEnd"/>
      <w:r w:rsidR="00435DC2">
        <w:t xml:space="preserve"> </w:t>
      </w:r>
      <w:r w:rsidR="00DF3374">
        <w:t xml:space="preserve">à nouveau </w:t>
      </w:r>
      <w:r w:rsidR="00435DC2">
        <w:t xml:space="preserve">par François </w:t>
      </w:r>
      <w:proofErr w:type="spellStart"/>
      <w:r w:rsidR="00435DC2">
        <w:t>Gérémia</w:t>
      </w:r>
      <w:proofErr w:type="spellEnd"/>
      <w:r w:rsidR="00D76E57">
        <w:t>.</w:t>
      </w:r>
      <w:r w:rsidR="00BB3FD7">
        <w:t xml:space="preserve"> Les données de la base sont donc des valeurs corrigées et non les données brutes de mesure.</w:t>
      </w:r>
      <w:r w:rsidR="00D76E57">
        <w:t xml:space="preserve"> </w:t>
      </w:r>
      <w:r w:rsidR="00BB3FD7">
        <w:t xml:space="preserve">Les modifications résultant de cette </w:t>
      </w:r>
      <w:proofErr w:type="spellStart"/>
      <w:r w:rsidR="00BB3FD7">
        <w:t>interdatation</w:t>
      </w:r>
      <w:proofErr w:type="spellEnd"/>
      <w:r w:rsidR="00BB3FD7">
        <w:t xml:space="preserve"> sont les suivantes :</w:t>
      </w:r>
    </w:p>
    <w:p w:rsidR="00BE0D98" w:rsidRDefault="00F650A5" w:rsidP="00BB3FD7">
      <w:pPr>
        <w:pStyle w:val="Paragraphedeliste"/>
        <w:numPr>
          <w:ilvl w:val="0"/>
          <w:numId w:val="26"/>
        </w:numPr>
        <w:ind w:left="2127" w:hanging="284"/>
        <w:jc w:val="both"/>
      </w:pPr>
      <w:r>
        <w:lastRenderedPageBreak/>
        <w:t>Dans le fichier source, il manque 7 cernes à la carotte FPDe_LM</w:t>
      </w:r>
      <w:r w:rsidR="004D67D5">
        <w:t>_77</w:t>
      </w:r>
      <w:r>
        <w:t>_21_1, probablement en rai</w:t>
      </w:r>
      <w:r w:rsidR="0061486D">
        <w:t>son de problème à la sauvegarde, 10 cernes à la carotte FPDe</w:t>
      </w:r>
      <w:r w:rsidR="002354ED">
        <w:t>_All</w:t>
      </w:r>
      <w:r w:rsidR="0061486D">
        <w:t xml:space="preserve">_85_25_2 </w:t>
      </w:r>
      <w:r w:rsidR="002354ED">
        <w:t>car les cernes 1983 à 1992 ont été arrachés de la carotte.</w:t>
      </w:r>
      <w:r w:rsidR="00E76B63">
        <w:t xml:space="preserve"> En outre, la carotte FPDe_All_148_25_1 comporte 2 défauts qui dilatent les cernes trop anormalement pour que leurs valeurs soient représentatives de la croissance de l’arbre.</w:t>
      </w:r>
      <w:r w:rsidR="002354ED">
        <w:t xml:space="preserve"> </w:t>
      </w:r>
      <w:r>
        <w:t xml:space="preserve"> </w:t>
      </w:r>
      <w:r w:rsidR="00E76B63">
        <w:t>De plus</w:t>
      </w:r>
      <w:r>
        <w:t>, les 2 carottes FPDe_LM_147_31_1 et FPDe_LM_147_31_2 sont très atypiques et impossibles à</w:t>
      </w:r>
      <w:r w:rsidR="00E76B63">
        <w:t xml:space="preserve"> </w:t>
      </w:r>
      <w:proofErr w:type="spellStart"/>
      <w:r w:rsidR="00E76B63">
        <w:t>interdater</w:t>
      </w:r>
      <w:proofErr w:type="spellEnd"/>
      <w:r w:rsidR="00E76B63">
        <w:t>. C’est pourquoi les</w:t>
      </w:r>
      <w:r>
        <w:t xml:space="preserve"> série</w:t>
      </w:r>
      <w:r w:rsidR="00E76B63">
        <w:t>s</w:t>
      </w:r>
      <w:r>
        <w:t xml:space="preserve"> </w:t>
      </w:r>
      <w:proofErr w:type="spellStart"/>
      <w:r>
        <w:t>dendrochronologique</w:t>
      </w:r>
      <w:r w:rsidR="00E76B63">
        <w:t>s</w:t>
      </w:r>
      <w:proofErr w:type="spellEnd"/>
      <w:r w:rsidR="00E76B63">
        <w:t xml:space="preserve"> de ces 5 carottes n’ont</w:t>
      </w:r>
      <w:r>
        <w:t xml:space="preserve"> pas été intégrées dans la base. </w:t>
      </w:r>
    </w:p>
    <w:p w:rsidR="00A6204A" w:rsidRDefault="00A6204A" w:rsidP="00A6204A">
      <w:pPr>
        <w:numPr>
          <w:ilvl w:val="2"/>
          <w:numId w:val="25"/>
        </w:numPr>
        <w:ind w:left="2127" w:hanging="335"/>
        <w:jc w:val="both"/>
      </w:pPr>
      <w:r>
        <w:t>FPDe_LM_6_13_1 : 1945 (149)/2 (75,74)</w:t>
      </w:r>
    </w:p>
    <w:p w:rsidR="00A6204A" w:rsidRDefault="00A6204A" w:rsidP="00A6204A">
      <w:pPr>
        <w:numPr>
          <w:ilvl w:val="2"/>
          <w:numId w:val="25"/>
        </w:numPr>
        <w:ind w:left="2156" w:hanging="364"/>
        <w:jc w:val="both"/>
      </w:pPr>
      <w:r>
        <w:t>FPDe_LM_6_13_2 : 1945 (159)/2 (80,79)</w:t>
      </w:r>
    </w:p>
    <w:p w:rsidR="00F4733B" w:rsidRDefault="00F4733B" w:rsidP="00F4733B">
      <w:pPr>
        <w:pStyle w:val="Paragraphedeliste"/>
        <w:numPr>
          <w:ilvl w:val="0"/>
          <w:numId w:val="25"/>
        </w:numPr>
        <w:jc w:val="both"/>
      </w:pPr>
      <w:r>
        <w:t>FPDe_LM_50_11_1 : 1968 (319)/2 (164,165)</w:t>
      </w:r>
    </w:p>
    <w:p w:rsidR="00F4733B" w:rsidRDefault="00F4733B" w:rsidP="00F4733B">
      <w:pPr>
        <w:pStyle w:val="Paragraphedeliste"/>
        <w:numPr>
          <w:ilvl w:val="0"/>
          <w:numId w:val="25"/>
        </w:numPr>
        <w:jc w:val="both"/>
      </w:pPr>
      <w:r>
        <w:t>FPDe_LM_50_11_2 : 1968 (219)/2 (109,110)</w:t>
      </w:r>
    </w:p>
    <w:p w:rsidR="00F4733B" w:rsidRDefault="00F4733B" w:rsidP="00F4733B">
      <w:pPr>
        <w:pStyle w:val="Paragraphedeliste"/>
        <w:numPr>
          <w:ilvl w:val="0"/>
          <w:numId w:val="25"/>
        </w:numPr>
        <w:jc w:val="both"/>
      </w:pPr>
      <w:r>
        <w:t>FPDe_LM_59_12_1 : 1945(120)/2 (60,60)</w:t>
      </w:r>
    </w:p>
    <w:p w:rsidR="00F4733B" w:rsidRDefault="00F4733B" w:rsidP="00F4733B">
      <w:pPr>
        <w:pStyle w:val="Paragraphedeliste"/>
        <w:numPr>
          <w:ilvl w:val="0"/>
          <w:numId w:val="25"/>
        </w:numPr>
        <w:jc w:val="both"/>
      </w:pPr>
      <w:r>
        <w:t>FPDe_LM_70_11_1 : 1877 (120)/2 (60,60)</w:t>
      </w:r>
    </w:p>
    <w:p w:rsidR="00F4733B" w:rsidRPr="00A6204A" w:rsidRDefault="00F4733B" w:rsidP="00F4733B">
      <w:pPr>
        <w:pStyle w:val="Paragraphedeliste"/>
        <w:numPr>
          <w:ilvl w:val="0"/>
          <w:numId w:val="25"/>
        </w:numPr>
        <w:jc w:val="both"/>
      </w:pPr>
      <w:r w:rsidRPr="00A6204A">
        <w:t>FPDe_LM_71_15_1 : fusion 1874 (85) + 1875 (80)</w:t>
      </w:r>
    </w:p>
    <w:p w:rsidR="00F4733B" w:rsidRPr="00A6204A" w:rsidRDefault="00F4733B" w:rsidP="00F4733B">
      <w:pPr>
        <w:pStyle w:val="Paragraphedeliste"/>
        <w:numPr>
          <w:ilvl w:val="0"/>
          <w:numId w:val="25"/>
        </w:numPr>
        <w:jc w:val="both"/>
      </w:pPr>
      <w:r w:rsidRPr="00A6204A">
        <w:t>FPDe_LM_71_15_2 : fusion 1874 (85) + 1875 (136)</w:t>
      </w:r>
    </w:p>
    <w:p w:rsidR="00F4733B" w:rsidRDefault="00F4733B" w:rsidP="00F4733B">
      <w:pPr>
        <w:pStyle w:val="Paragraphedeliste"/>
        <w:numPr>
          <w:ilvl w:val="0"/>
          <w:numId w:val="25"/>
        </w:numPr>
        <w:jc w:val="both"/>
      </w:pPr>
      <w:r>
        <w:t>FPDe_LM_76_11_1 : 1894 (64) + 1895(27) et 1922 (34)/2 (17,17)</w:t>
      </w:r>
    </w:p>
    <w:p w:rsidR="00F4733B" w:rsidRDefault="00F4733B" w:rsidP="00F4733B">
      <w:pPr>
        <w:pStyle w:val="Paragraphedeliste"/>
        <w:numPr>
          <w:ilvl w:val="0"/>
          <w:numId w:val="25"/>
        </w:numPr>
        <w:jc w:val="both"/>
      </w:pPr>
      <w:r>
        <w:t>FPDe_LM_91_15_2 : 1914 (272)/2</w:t>
      </w:r>
    </w:p>
    <w:p w:rsidR="00F4733B" w:rsidRDefault="00F4733B" w:rsidP="00F4733B">
      <w:pPr>
        <w:pStyle w:val="Paragraphedeliste"/>
        <w:numPr>
          <w:ilvl w:val="0"/>
          <w:numId w:val="25"/>
        </w:numPr>
        <w:jc w:val="both"/>
      </w:pPr>
      <w:r>
        <w:t>FPDe_LM_94_12_2 : 1929 (113)/2 et 1881(76)/2</w:t>
      </w:r>
    </w:p>
    <w:p w:rsidR="000F0BCC" w:rsidRDefault="000F0BCC" w:rsidP="000F0BCC">
      <w:pPr>
        <w:numPr>
          <w:ilvl w:val="2"/>
          <w:numId w:val="25"/>
        </w:numPr>
        <w:ind w:left="2156" w:hanging="364"/>
        <w:jc w:val="both"/>
      </w:pPr>
      <w:r w:rsidRPr="00F4733B">
        <w:t>FPDe_All_34_11_2 : fusion 1294(117) + 125 (117)</w:t>
      </w:r>
    </w:p>
    <w:p w:rsidR="000F0BCC" w:rsidRDefault="000F0BCC" w:rsidP="000F0BCC">
      <w:pPr>
        <w:pStyle w:val="Paragraphedeliste"/>
        <w:numPr>
          <w:ilvl w:val="0"/>
          <w:numId w:val="25"/>
        </w:numPr>
        <w:jc w:val="both"/>
      </w:pPr>
      <w:r>
        <w:t>FPDe_All_53_14_1 : fusion 1874 (85) + 1875 (103)</w:t>
      </w:r>
    </w:p>
    <w:p w:rsidR="000F0BCC" w:rsidRDefault="000F0BCC" w:rsidP="000F0BCC">
      <w:pPr>
        <w:pStyle w:val="Paragraphedeliste"/>
        <w:numPr>
          <w:ilvl w:val="0"/>
          <w:numId w:val="25"/>
        </w:numPr>
        <w:jc w:val="both"/>
      </w:pPr>
      <w:r>
        <w:t>FPDe_All_53_15_1 : suppression 1960 (85) et 1942(40)</w:t>
      </w:r>
    </w:p>
    <w:p w:rsidR="000F0BCC" w:rsidRDefault="000F0BCC" w:rsidP="000F0BCC">
      <w:pPr>
        <w:pStyle w:val="Paragraphedeliste"/>
        <w:numPr>
          <w:ilvl w:val="0"/>
          <w:numId w:val="25"/>
        </w:numPr>
        <w:jc w:val="both"/>
      </w:pPr>
      <w:r>
        <w:t>FPDe_All_53_15_2 : 1902/2 (116,116)</w:t>
      </w:r>
    </w:p>
    <w:p w:rsidR="000F0BCC" w:rsidRPr="00F4733B" w:rsidRDefault="000F0BCC" w:rsidP="000F0BCC">
      <w:pPr>
        <w:pStyle w:val="Paragraphedeliste"/>
        <w:numPr>
          <w:ilvl w:val="0"/>
          <w:numId w:val="25"/>
        </w:numPr>
      </w:pPr>
      <w:r w:rsidRPr="00F4733B">
        <w:t>FPDe_All_82_14_1 : 1990/2 (35, 35)</w:t>
      </w:r>
    </w:p>
    <w:p w:rsidR="000F0BCC" w:rsidRDefault="000F0BCC" w:rsidP="000F0BCC">
      <w:pPr>
        <w:pStyle w:val="Paragraphedeliste"/>
        <w:numPr>
          <w:ilvl w:val="0"/>
          <w:numId w:val="25"/>
        </w:numPr>
      </w:pPr>
      <w:r w:rsidRPr="00F4733B">
        <w:t>FPDe_All_88_12_2 : 1880 (163) supprimé</w:t>
      </w:r>
    </w:p>
    <w:p w:rsidR="00F4733B" w:rsidRDefault="00F4733B" w:rsidP="00F4733B">
      <w:pPr>
        <w:numPr>
          <w:ilvl w:val="2"/>
          <w:numId w:val="1"/>
        </w:numPr>
        <w:jc w:val="both"/>
      </w:pPr>
      <w:r>
        <w:t>FPDe_All_114_12_1 : 1850 (216) supprimé</w:t>
      </w:r>
    </w:p>
    <w:p w:rsidR="00F4733B" w:rsidRDefault="00F4733B" w:rsidP="00A6204A">
      <w:pPr>
        <w:numPr>
          <w:ilvl w:val="2"/>
          <w:numId w:val="25"/>
        </w:numPr>
        <w:ind w:left="2156" w:hanging="364"/>
        <w:jc w:val="both"/>
      </w:pPr>
      <w:r w:rsidRPr="00F4733B">
        <w:t>FPDe_All_134_11_1 : 1959 (119) supprimé</w:t>
      </w:r>
    </w:p>
    <w:p w:rsidR="00F4733B" w:rsidRPr="00F4733B" w:rsidRDefault="00F4733B" w:rsidP="00F4733B">
      <w:pPr>
        <w:numPr>
          <w:ilvl w:val="2"/>
          <w:numId w:val="25"/>
        </w:numPr>
        <w:ind w:left="2156" w:hanging="364"/>
        <w:jc w:val="both"/>
      </w:pPr>
      <w:r w:rsidRPr="00F4733B">
        <w:t>FPDe_LM_13_22_1 : 1905 (38)/2 (16,16)</w:t>
      </w:r>
    </w:p>
    <w:p w:rsidR="00F4733B" w:rsidRPr="00F4733B" w:rsidRDefault="00F4733B" w:rsidP="00F4733B">
      <w:pPr>
        <w:numPr>
          <w:ilvl w:val="2"/>
          <w:numId w:val="25"/>
        </w:numPr>
        <w:ind w:left="2156" w:hanging="364"/>
        <w:jc w:val="both"/>
      </w:pPr>
      <w:r w:rsidRPr="00F4733B">
        <w:t>FPDe_LM_70_24_1 : 1866 (81)/2 (40,41)</w:t>
      </w:r>
    </w:p>
    <w:p w:rsidR="00F4733B" w:rsidRPr="00F4733B" w:rsidRDefault="00F4733B" w:rsidP="00F4733B">
      <w:pPr>
        <w:numPr>
          <w:ilvl w:val="2"/>
          <w:numId w:val="25"/>
        </w:numPr>
        <w:ind w:left="2156" w:hanging="364"/>
        <w:jc w:val="both"/>
      </w:pPr>
      <w:r w:rsidRPr="00F4733B">
        <w:t>FPDe_LM_70_24_2 : supprimée car trop loin de la moelle</w:t>
      </w:r>
    </w:p>
    <w:p w:rsidR="00F4733B" w:rsidRPr="00F4733B" w:rsidRDefault="00F4733B" w:rsidP="00F4733B">
      <w:pPr>
        <w:numPr>
          <w:ilvl w:val="2"/>
          <w:numId w:val="25"/>
        </w:numPr>
        <w:ind w:left="2156" w:hanging="364"/>
        <w:jc w:val="both"/>
      </w:pPr>
      <w:r w:rsidRPr="00F4733B">
        <w:t>FPDe_LM_74_22_1 : 1888 (626)/2</w:t>
      </w:r>
    </w:p>
    <w:p w:rsidR="00F4733B" w:rsidRPr="00F4733B" w:rsidRDefault="00F4733B" w:rsidP="00F4733B">
      <w:pPr>
        <w:numPr>
          <w:ilvl w:val="2"/>
          <w:numId w:val="25"/>
        </w:numPr>
        <w:ind w:left="2156" w:hanging="364"/>
        <w:jc w:val="both"/>
      </w:pPr>
      <w:r w:rsidRPr="00F4733B">
        <w:t>FPDe_LM_77_21_1 : (rappel) série supprimée car il manque 7 cernes, probablement en raison de problème matériel à la sauvegarde</w:t>
      </w:r>
    </w:p>
    <w:p w:rsidR="00F4733B" w:rsidRPr="00F4733B" w:rsidRDefault="00F4733B" w:rsidP="00F4733B">
      <w:pPr>
        <w:numPr>
          <w:ilvl w:val="2"/>
          <w:numId w:val="25"/>
        </w:numPr>
        <w:ind w:left="2156" w:hanging="364"/>
        <w:jc w:val="both"/>
      </w:pPr>
      <w:r w:rsidRPr="00F4733B">
        <w:t>FPDe_LM_89_25_2 : 1921 (67)/2</w:t>
      </w:r>
    </w:p>
    <w:p w:rsidR="00F4733B" w:rsidRDefault="00F4733B" w:rsidP="00F4733B">
      <w:pPr>
        <w:numPr>
          <w:ilvl w:val="2"/>
          <w:numId w:val="25"/>
        </w:numPr>
        <w:ind w:left="2156" w:hanging="364"/>
        <w:jc w:val="both"/>
      </w:pPr>
      <w:r w:rsidRPr="00F4733B">
        <w:t>FPDe_LM_92_21_2 : fusion 1974 (104) et 1975 (84)</w:t>
      </w:r>
    </w:p>
    <w:p w:rsidR="000F0BCC" w:rsidRDefault="000F0BCC" w:rsidP="000F0BCC">
      <w:pPr>
        <w:pStyle w:val="Paragraphedeliste"/>
        <w:numPr>
          <w:ilvl w:val="2"/>
          <w:numId w:val="1"/>
        </w:numPr>
        <w:jc w:val="both"/>
      </w:pPr>
      <w:r>
        <w:t>FPDe_All_27_25_1 : suppression 1905 (52) et 1954 (52) + 1955(52)</w:t>
      </w:r>
    </w:p>
    <w:p w:rsidR="000F0BCC" w:rsidRPr="001E1606" w:rsidRDefault="000F0BCC" w:rsidP="000F0BCC">
      <w:pPr>
        <w:numPr>
          <w:ilvl w:val="2"/>
          <w:numId w:val="1"/>
        </w:numPr>
        <w:jc w:val="both"/>
        <w:rPr>
          <w:lang w:val="en-US"/>
        </w:rPr>
      </w:pPr>
      <w:r w:rsidRPr="003445A4">
        <w:rPr>
          <w:lang w:val="en-US"/>
        </w:rPr>
        <w:t>FPDe_All_</w:t>
      </w:r>
      <w:r>
        <w:rPr>
          <w:lang w:val="en-US"/>
        </w:rPr>
        <w:t>38_21_</w:t>
      </w:r>
      <w:proofErr w:type="gramStart"/>
      <w:r>
        <w:rPr>
          <w:lang w:val="en-US"/>
        </w:rPr>
        <w:t>1 :</w:t>
      </w:r>
      <w:proofErr w:type="gramEnd"/>
      <w:r>
        <w:rPr>
          <w:lang w:val="en-US"/>
        </w:rPr>
        <w:t xml:space="preserve"> 1958/2 (56,84). 1887/2 (23,169)</w:t>
      </w:r>
    </w:p>
    <w:p w:rsidR="000F0BCC" w:rsidRPr="000F0BCC" w:rsidRDefault="000F0BCC" w:rsidP="000F0BCC">
      <w:pPr>
        <w:pStyle w:val="Paragraphedeliste"/>
        <w:numPr>
          <w:ilvl w:val="2"/>
          <w:numId w:val="1"/>
        </w:numPr>
        <w:rPr>
          <w:rFonts w:ascii="New York" w:hAnsi="New York" w:cs="New York"/>
          <w:szCs w:val="20"/>
        </w:rPr>
      </w:pPr>
      <w:r w:rsidRPr="00723C60">
        <w:t>FPDe_All_38_22_</w:t>
      </w:r>
      <w:r>
        <w:t>1</w:t>
      </w:r>
      <w:r w:rsidRPr="00723C60">
        <w:t xml:space="preserve"> : 1 cerne supplémentaire en 1896 (241). </w:t>
      </w:r>
      <w:r w:rsidRPr="00BE0D98">
        <w:t>1887/2 (49</w:t>
      </w:r>
      <w:r w:rsidRPr="000F0BCC">
        <w:t xml:space="preserve"> </w:t>
      </w:r>
      <w:r w:rsidRPr="000F0BCC">
        <w:rPr>
          <w:rFonts w:ascii="New York" w:hAnsi="New York" w:cs="New York"/>
          <w:szCs w:val="20"/>
        </w:rPr>
        <w:t>FPDe_All_41_24_1 : suppression cernes 1843 à 1869 remplacés par cernes 1845 à 1869 : 129,196,211,211,203,251,267,255,269,291,273,212,240,175,170,195,153,117,155,131,117,111,136,142,218</w:t>
      </w:r>
    </w:p>
    <w:p w:rsidR="000F0BCC" w:rsidRDefault="000F0BCC" w:rsidP="000F0BCC">
      <w:pPr>
        <w:numPr>
          <w:ilvl w:val="2"/>
          <w:numId w:val="1"/>
        </w:numPr>
        <w:jc w:val="both"/>
      </w:pPr>
      <w:r w:rsidRPr="00BE0D98">
        <w:t>,49)</w:t>
      </w:r>
    </w:p>
    <w:p w:rsidR="000F0BCC" w:rsidRPr="000F0BCC" w:rsidRDefault="000F0BCC" w:rsidP="000F0BCC">
      <w:pPr>
        <w:numPr>
          <w:ilvl w:val="0"/>
          <w:numId w:val="25"/>
        </w:numPr>
        <w:jc w:val="both"/>
      </w:pPr>
      <w:r w:rsidRPr="000F0BCC">
        <w:t>FPDe_All_42_21_2 : suppression cernes 1862 à 1872</w:t>
      </w:r>
    </w:p>
    <w:p w:rsidR="000F0BCC" w:rsidRPr="000F0BCC" w:rsidRDefault="000F0BCC" w:rsidP="000F0BCC">
      <w:pPr>
        <w:numPr>
          <w:ilvl w:val="0"/>
          <w:numId w:val="25"/>
        </w:numPr>
        <w:jc w:val="both"/>
        <w:rPr>
          <w:lang w:val="en-US"/>
        </w:rPr>
      </w:pPr>
      <w:r w:rsidRPr="000F0BCC">
        <w:rPr>
          <w:lang w:val="en-US"/>
        </w:rPr>
        <w:t>FPDe_All_52_21_</w:t>
      </w:r>
      <w:proofErr w:type="gramStart"/>
      <w:r w:rsidRPr="000F0BCC">
        <w:rPr>
          <w:lang w:val="en-US"/>
        </w:rPr>
        <w:t>1 :</w:t>
      </w:r>
      <w:proofErr w:type="gramEnd"/>
      <w:r w:rsidRPr="000F0BCC">
        <w:rPr>
          <w:lang w:val="en-US"/>
        </w:rPr>
        <w:t xml:space="preserve"> fusion 1981 (83) + 1982 (56). 1893 </w:t>
      </w:r>
      <w:proofErr w:type="spellStart"/>
      <w:r w:rsidRPr="000F0BCC">
        <w:rPr>
          <w:lang w:val="en-US"/>
        </w:rPr>
        <w:t>supprimé</w:t>
      </w:r>
      <w:proofErr w:type="spellEnd"/>
    </w:p>
    <w:p w:rsidR="00F4733B" w:rsidRPr="00D76E57" w:rsidRDefault="00F4733B" w:rsidP="00F4733B">
      <w:pPr>
        <w:numPr>
          <w:ilvl w:val="2"/>
          <w:numId w:val="1"/>
        </w:numPr>
        <w:jc w:val="both"/>
      </w:pPr>
      <w:r w:rsidRPr="003445A4">
        <w:t>FPDe_All_85_25_</w:t>
      </w:r>
      <w:r>
        <w:t>2</w:t>
      </w:r>
      <w:r w:rsidRPr="003445A4">
        <w:t xml:space="preserve"> : </w:t>
      </w:r>
      <w:r>
        <w:t xml:space="preserve">(rappel) </w:t>
      </w:r>
      <w:r w:rsidRPr="003445A4">
        <w:t xml:space="preserve">carottes supprimée car les cernes </w:t>
      </w:r>
      <w:r>
        <w:t>1983 à 1992 ont été arrachés de la carotte.</w:t>
      </w:r>
    </w:p>
    <w:p w:rsidR="00F4733B" w:rsidRPr="00F4733B" w:rsidRDefault="00F4733B" w:rsidP="00F4733B">
      <w:pPr>
        <w:numPr>
          <w:ilvl w:val="2"/>
          <w:numId w:val="25"/>
        </w:numPr>
        <w:ind w:left="2156" w:hanging="364"/>
        <w:jc w:val="both"/>
      </w:pPr>
      <w:r w:rsidRPr="00F4733B">
        <w:t>FPDe_All_93_25_1 : 1934 (101) supprimé</w:t>
      </w:r>
    </w:p>
    <w:p w:rsidR="00F4733B" w:rsidRPr="00F4733B" w:rsidRDefault="00F4733B" w:rsidP="00F4733B">
      <w:pPr>
        <w:numPr>
          <w:ilvl w:val="2"/>
          <w:numId w:val="25"/>
        </w:numPr>
        <w:ind w:left="2156" w:hanging="364"/>
        <w:jc w:val="both"/>
      </w:pPr>
      <w:r w:rsidRPr="00F4733B">
        <w:lastRenderedPageBreak/>
        <w:t>FPDE_All_96_22_2 : fusion 1919 (47) + 1920 (55)</w:t>
      </w:r>
    </w:p>
    <w:p w:rsidR="00F4733B" w:rsidRPr="00F4733B" w:rsidRDefault="00F4733B" w:rsidP="00F4733B">
      <w:pPr>
        <w:numPr>
          <w:ilvl w:val="2"/>
          <w:numId w:val="25"/>
        </w:numPr>
        <w:ind w:left="2156" w:hanging="364"/>
        <w:jc w:val="both"/>
      </w:pPr>
      <w:r w:rsidRPr="00F4733B">
        <w:t>FPDE_All_98_23_2 : fusion 1969 (78) + 1970 (33) et 1882 (55)/2 (27,28)</w:t>
      </w:r>
    </w:p>
    <w:p w:rsidR="00F4733B" w:rsidRPr="00F4733B" w:rsidRDefault="00F4733B" w:rsidP="00F4733B">
      <w:pPr>
        <w:numPr>
          <w:ilvl w:val="2"/>
          <w:numId w:val="25"/>
        </w:numPr>
        <w:ind w:left="2156" w:hanging="364"/>
        <w:jc w:val="both"/>
      </w:pPr>
      <w:r w:rsidRPr="00F4733B">
        <w:t xml:space="preserve">FPDE_All_117_21_2 : 1 </w:t>
      </w:r>
      <w:proofErr w:type="spellStart"/>
      <w:r w:rsidRPr="00F4733B">
        <w:t>cs</w:t>
      </w:r>
      <w:proofErr w:type="spellEnd"/>
      <w:r w:rsidRPr="00F4733B">
        <w:t xml:space="preserve"> en 1979 (192) et suppression de 8 cernes de 1875 à 1882</w:t>
      </w:r>
    </w:p>
    <w:p w:rsidR="00F4733B" w:rsidRPr="00F4733B" w:rsidRDefault="00F4733B" w:rsidP="000F0BCC">
      <w:pPr>
        <w:numPr>
          <w:ilvl w:val="2"/>
          <w:numId w:val="25"/>
        </w:numPr>
        <w:ind w:left="2156" w:hanging="364"/>
        <w:jc w:val="both"/>
      </w:pPr>
      <w:r w:rsidRPr="00F4733B">
        <w:t>FPDe_All_133_21_1 : 1833 (85)/2 (34,51)</w:t>
      </w:r>
    </w:p>
    <w:p w:rsidR="00F4733B" w:rsidRPr="00F4733B" w:rsidRDefault="00F4733B" w:rsidP="00F4733B">
      <w:pPr>
        <w:numPr>
          <w:ilvl w:val="2"/>
          <w:numId w:val="25"/>
        </w:numPr>
        <w:ind w:left="2156" w:hanging="364"/>
        <w:jc w:val="both"/>
      </w:pPr>
      <w:r w:rsidRPr="00F4733B">
        <w:t xml:space="preserve">FPDe_All_144_23_2 : suppression 1852 (94) et 1853 (140) et insertion </w:t>
      </w:r>
      <w:r w:rsidR="00A61BFC">
        <w:t xml:space="preserve">1 </w:t>
      </w:r>
      <w:proofErr w:type="spellStart"/>
      <w:r w:rsidRPr="00F4733B">
        <w:t>cs</w:t>
      </w:r>
      <w:proofErr w:type="spellEnd"/>
      <w:r w:rsidRPr="00F4733B">
        <w:t xml:space="preserve"> en 1853 (180)</w:t>
      </w:r>
    </w:p>
    <w:p w:rsidR="00F4733B" w:rsidRDefault="00F4733B" w:rsidP="00F4733B">
      <w:pPr>
        <w:numPr>
          <w:ilvl w:val="2"/>
          <w:numId w:val="25"/>
        </w:numPr>
        <w:ind w:left="2156" w:hanging="364"/>
        <w:jc w:val="both"/>
        <w:rPr>
          <w:lang w:val="en-US"/>
        </w:rPr>
      </w:pPr>
      <w:r w:rsidRPr="00F4733B">
        <w:rPr>
          <w:lang w:val="en-US"/>
        </w:rPr>
        <w:t>FPDe_All_145_24_2 : 1834/2 (92,93)</w:t>
      </w:r>
    </w:p>
    <w:p w:rsidR="000F0BCC" w:rsidRPr="000F0BCC" w:rsidRDefault="000F0BCC" w:rsidP="000F0BCC">
      <w:pPr>
        <w:numPr>
          <w:ilvl w:val="2"/>
          <w:numId w:val="25"/>
        </w:numPr>
        <w:ind w:left="2156" w:hanging="364"/>
        <w:jc w:val="both"/>
        <w:rPr>
          <w:lang w:val="en-US"/>
        </w:rPr>
      </w:pPr>
      <w:r w:rsidRPr="000F0BCC">
        <w:t>FPDe_LM_7_34_1 : 1908 (274)/2 (137,137) et 1905 (200)/2 (100,100)</w:t>
      </w:r>
    </w:p>
    <w:p w:rsidR="000F0BCC" w:rsidRPr="00D76E57" w:rsidRDefault="000F0BCC" w:rsidP="000F0BCC">
      <w:pPr>
        <w:numPr>
          <w:ilvl w:val="2"/>
          <w:numId w:val="1"/>
        </w:numPr>
        <w:jc w:val="both"/>
      </w:pPr>
      <w:r>
        <w:t>FPDE_All_20_31_2 : 1973 (18) + 1974 (26) et 1945 (22) + 1946 (54) et 1930 (65) + 1931 (34)</w:t>
      </w:r>
    </w:p>
    <w:p w:rsidR="00A6204A" w:rsidRPr="00A6204A" w:rsidRDefault="000F0BCC" w:rsidP="000F0BCC">
      <w:pPr>
        <w:numPr>
          <w:ilvl w:val="2"/>
          <w:numId w:val="25"/>
        </w:numPr>
        <w:ind w:left="2156" w:hanging="364"/>
        <w:jc w:val="both"/>
      </w:pPr>
      <w:r w:rsidRPr="000F0BCC">
        <w:t xml:space="preserve">FPDE_All_22_35_2 : 1 </w:t>
      </w:r>
      <w:proofErr w:type="spellStart"/>
      <w:r w:rsidRPr="000F0BCC">
        <w:t>cs</w:t>
      </w:r>
      <w:proofErr w:type="spellEnd"/>
      <w:r w:rsidRPr="000F0BCC">
        <w:t xml:space="preserve"> en 1971 (105) et modification 1970 (263 remplacé par 130) et 1901 (121) + 1902 (55)</w:t>
      </w:r>
    </w:p>
    <w:p w:rsidR="00A6204A" w:rsidRDefault="00A6204A" w:rsidP="00A6204A">
      <w:pPr>
        <w:numPr>
          <w:ilvl w:val="2"/>
          <w:numId w:val="1"/>
        </w:numPr>
        <w:jc w:val="both"/>
      </w:pPr>
      <w:r>
        <w:t>FPDe_LM_56_34_2 : 1960 (271)/2 (192,79) et 1942 (106) + 1943 (111)</w:t>
      </w:r>
    </w:p>
    <w:p w:rsidR="00A6204A" w:rsidRDefault="00A6204A" w:rsidP="00A6204A">
      <w:pPr>
        <w:numPr>
          <w:ilvl w:val="2"/>
          <w:numId w:val="1"/>
        </w:numPr>
        <w:jc w:val="both"/>
      </w:pPr>
      <w:r>
        <w:t>FPDe_LM_59_32_2 : 1928 (424)/2 (318,106)</w:t>
      </w:r>
    </w:p>
    <w:p w:rsidR="001E1606" w:rsidRPr="00D76E57" w:rsidRDefault="001E1606" w:rsidP="001E1606">
      <w:pPr>
        <w:numPr>
          <w:ilvl w:val="2"/>
          <w:numId w:val="1"/>
        </w:numPr>
        <w:jc w:val="both"/>
      </w:pPr>
      <w:r>
        <w:t>FPD</w:t>
      </w:r>
      <w:r w:rsidR="00CC4C97">
        <w:t>e</w:t>
      </w:r>
      <w:r>
        <w:t>_All_40_31_1 : 1890 (224) + 1891 (167)</w:t>
      </w:r>
    </w:p>
    <w:p w:rsidR="001E1606" w:rsidRPr="00BE0D98" w:rsidRDefault="00CC4C97" w:rsidP="00CC4C97">
      <w:pPr>
        <w:numPr>
          <w:ilvl w:val="2"/>
          <w:numId w:val="1"/>
        </w:numPr>
        <w:jc w:val="both"/>
      </w:pPr>
      <w:r>
        <w:t>FPDe_All_41_35_1 : 1918 (232)/2 (70,162) et 1916 (163)/2 (63,100)</w:t>
      </w:r>
    </w:p>
    <w:p w:rsidR="00CC4C97" w:rsidRPr="00D76E57" w:rsidRDefault="00CC4C97" w:rsidP="00CC4C97">
      <w:pPr>
        <w:numPr>
          <w:ilvl w:val="2"/>
          <w:numId w:val="1"/>
        </w:numPr>
        <w:jc w:val="both"/>
      </w:pPr>
      <w:r>
        <w:t>FPDE_All_45_32_1 : 1916 (49)/2 (41,8) et 1915 (41)/2 (35,6) et 1 cm en 1880</w:t>
      </w:r>
    </w:p>
    <w:p w:rsidR="00CC4C97" w:rsidRPr="003445A4" w:rsidRDefault="00CC4C97" w:rsidP="00CC4C97">
      <w:pPr>
        <w:numPr>
          <w:ilvl w:val="2"/>
          <w:numId w:val="1"/>
        </w:numPr>
        <w:jc w:val="both"/>
      </w:pPr>
      <w:r>
        <w:t>FPDE_All_45_34_2 : 1872 (174) + 1873 (98)</w:t>
      </w:r>
    </w:p>
    <w:p w:rsidR="00CC4C97" w:rsidRPr="00D76E57" w:rsidRDefault="00CC4C97" w:rsidP="00CC4C97">
      <w:pPr>
        <w:numPr>
          <w:ilvl w:val="2"/>
          <w:numId w:val="1"/>
        </w:numPr>
        <w:jc w:val="both"/>
      </w:pPr>
      <w:r>
        <w:t>FPDE_All_58_31_2 : 1925 (19) + 1926 (167)</w:t>
      </w:r>
    </w:p>
    <w:p w:rsidR="00CC4C97" w:rsidRPr="00D76E57" w:rsidRDefault="00CC4C97" w:rsidP="00CC4C97">
      <w:pPr>
        <w:numPr>
          <w:ilvl w:val="2"/>
          <w:numId w:val="1"/>
        </w:numPr>
        <w:jc w:val="both"/>
      </w:pPr>
      <w:r>
        <w:t>FPDE_All_58_35_1 : 1918 (124) + 1919 (105)</w:t>
      </w:r>
    </w:p>
    <w:p w:rsidR="00CC4C97" w:rsidRPr="00D76E57" w:rsidRDefault="00CC4C97" w:rsidP="00CC4C97">
      <w:pPr>
        <w:numPr>
          <w:ilvl w:val="2"/>
          <w:numId w:val="1"/>
        </w:numPr>
        <w:jc w:val="both"/>
      </w:pPr>
      <w:r>
        <w:t xml:space="preserve">FPDE_All_77_32_1 : 1 </w:t>
      </w:r>
      <w:proofErr w:type="spellStart"/>
      <w:r>
        <w:t>cs</w:t>
      </w:r>
      <w:proofErr w:type="spellEnd"/>
      <w:r>
        <w:t xml:space="preserve"> en 1918 (300)</w:t>
      </w:r>
    </w:p>
    <w:p w:rsidR="00CC4C97" w:rsidRPr="00D76E57" w:rsidRDefault="00CC4C97" w:rsidP="00CC4C97">
      <w:pPr>
        <w:numPr>
          <w:ilvl w:val="2"/>
          <w:numId w:val="1"/>
        </w:numPr>
        <w:jc w:val="both"/>
      </w:pPr>
      <w:r>
        <w:t>FPDE_All_78_34_2 : 1935 (201)/2 (29,172)</w:t>
      </w:r>
    </w:p>
    <w:p w:rsidR="00CC4C97" w:rsidRPr="00D76E57" w:rsidRDefault="00CC4C97" w:rsidP="00CC4C97">
      <w:pPr>
        <w:numPr>
          <w:ilvl w:val="2"/>
          <w:numId w:val="1"/>
        </w:numPr>
        <w:jc w:val="both"/>
      </w:pPr>
      <w:r>
        <w:t>FPDE_All_146_32_1 : 1949 (97)/2 (47,50)</w:t>
      </w:r>
    </w:p>
    <w:p w:rsidR="00CC4C97" w:rsidRDefault="00CC4C97" w:rsidP="00CC4C97">
      <w:pPr>
        <w:numPr>
          <w:ilvl w:val="2"/>
          <w:numId w:val="1"/>
        </w:numPr>
        <w:jc w:val="both"/>
      </w:pPr>
      <w:r>
        <w:t>FPDE_All_</w:t>
      </w:r>
      <w:r w:rsidRPr="00CC4C97">
        <w:t>147_31_1 : supprimé car trop incertain</w:t>
      </w:r>
    </w:p>
    <w:p w:rsidR="00CC4C97" w:rsidRPr="00CC4C97" w:rsidRDefault="00CC4C97" w:rsidP="00CC4C97">
      <w:pPr>
        <w:numPr>
          <w:ilvl w:val="2"/>
          <w:numId w:val="1"/>
        </w:numPr>
        <w:jc w:val="both"/>
      </w:pPr>
      <w:r>
        <w:t>FPDE_All_147_31_2</w:t>
      </w:r>
      <w:r w:rsidRPr="00CC4C97">
        <w:t xml:space="preserve"> : supprimé car trop incertain</w:t>
      </w:r>
    </w:p>
    <w:p w:rsidR="00E76B63" w:rsidRDefault="00ED548E" w:rsidP="00E76B63">
      <w:pPr>
        <w:numPr>
          <w:ilvl w:val="2"/>
          <w:numId w:val="1"/>
        </w:numPr>
      </w:pPr>
      <w:r w:rsidRPr="00E76B63">
        <w:t>FPDe_All_</w:t>
      </w:r>
      <w:r w:rsidR="00E76B63" w:rsidRPr="00E76B63">
        <w:t>148_25_1 : supprimée car comportant 2 défauts</w:t>
      </w:r>
      <w:r w:rsidR="00E76B63">
        <w:t xml:space="preserve"> dilatant les cernes</w:t>
      </w:r>
    </w:p>
    <w:p w:rsidR="00ED548E" w:rsidRPr="00E76B63" w:rsidRDefault="00E76B63" w:rsidP="00E76B63">
      <w:pPr>
        <w:numPr>
          <w:ilvl w:val="2"/>
          <w:numId w:val="1"/>
        </w:numPr>
      </w:pPr>
      <w:r w:rsidRPr="00E76B63">
        <w:t xml:space="preserve"> </w:t>
      </w:r>
      <w:r w:rsidR="00ED548E" w:rsidRPr="00E76B63">
        <w:t>FPDe_All_</w:t>
      </w:r>
      <w:r w:rsidR="00183E74" w:rsidRPr="00E76B63">
        <w:t>148_25_2 : remesurée</w:t>
      </w:r>
    </w:p>
    <w:p w:rsidR="00184B36" w:rsidRPr="00723C60" w:rsidRDefault="00184B36" w:rsidP="00184B36">
      <w:pPr>
        <w:ind w:left="720"/>
        <w:jc w:val="both"/>
      </w:pPr>
    </w:p>
    <w:p w:rsidR="00660E4E" w:rsidRPr="00723C60" w:rsidRDefault="00660E4E" w:rsidP="00660E4E">
      <w:pPr>
        <w:ind w:left="709"/>
        <w:jc w:val="both"/>
      </w:pPr>
    </w:p>
    <w:p w:rsidR="00184B36" w:rsidRDefault="006A1361" w:rsidP="00DB547D">
      <w:pPr>
        <w:ind w:left="709" w:firstLine="425"/>
        <w:jc w:val="both"/>
      </w:pPr>
      <w:r w:rsidRPr="00723C60">
        <w:t>Le pédonculé 90</w:t>
      </w:r>
      <w:r>
        <w:t xml:space="preserve">_2 est le plus vieux de l’échantillon </w:t>
      </w:r>
      <w:proofErr w:type="spellStart"/>
      <w:r>
        <w:t>Amance</w:t>
      </w:r>
      <w:proofErr w:type="spellEnd"/>
      <w:r>
        <w:t xml:space="preserve"> mais la portion de carotte manquante (15cm) ne permet pas de le dater précisément.</w:t>
      </w:r>
    </w:p>
    <w:p w:rsidR="009149C1" w:rsidRPr="009149C1" w:rsidRDefault="0012249B" w:rsidP="00EF7567">
      <w:pPr>
        <w:ind w:left="709" w:firstLine="371"/>
        <w:jc w:val="both"/>
      </w:pPr>
      <w:r>
        <w:t>Les limites des</w:t>
      </w:r>
      <w:r w:rsidR="007743DD">
        <w:t xml:space="preserve"> largeur</w:t>
      </w:r>
      <w:r>
        <w:t>s</w:t>
      </w:r>
      <w:r w:rsidR="007743DD">
        <w:t xml:space="preserve"> d’aubier </w:t>
      </w:r>
      <w:r w:rsidR="009149C1">
        <w:t xml:space="preserve">des chênes </w:t>
      </w:r>
      <w:r>
        <w:t>sont, d’une part la limite entre le dernier cerne et l’écorce, et d’autre part, vers le cœur la limite entre cerne dont les vaisseaux sont débouchés et celui dont les vaisseaux sont bouchés. Dans le cas où l’aubier est complètement bouché, la limite retenue est celle du changement de couleur. Cet état est noté sur la feuille de relevé et porté en remarque dans le fichier.</w:t>
      </w:r>
      <w:r w:rsidR="007743DD">
        <w:t xml:space="preserve"> </w:t>
      </w:r>
      <w:r w:rsidR="009149C1" w:rsidRPr="009149C1">
        <w:t>Par souci d’homogénéité</w:t>
      </w:r>
      <w:r w:rsidR="00BB3FD7">
        <w:t xml:space="preserve"> avec les largeurs de cerne</w:t>
      </w:r>
      <w:r w:rsidR="009149C1" w:rsidRPr="009149C1">
        <w:t xml:space="preserve">, les largeurs d’aubier ont été </w:t>
      </w:r>
      <w:r w:rsidR="00BB3FD7">
        <w:t xml:space="preserve">mesurées au mm près, mais encodées au </w:t>
      </w:r>
      <w:r w:rsidR="009149C1" w:rsidRPr="009149C1">
        <w:t>100</w:t>
      </w:r>
      <w:r w:rsidR="00BB3FD7" w:rsidRPr="00BB3FD7">
        <w:rPr>
          <w:vertAlign w:val="superscript"/>
        </w:rPr>
        <w:t>ème</w:t>
      </w:r>
      <w:r w:rsidR="00BB3FD7">
        <w:t xml:space="preserve"> de</w:t>
      </w:r>
      <w:r w:rsidR="009149C1" w:rsidRPr="009149C1">
        <w:t xml:space="preserve"> </w:t>
      </w:r>
      <w:proofErr w:type="spellStart"/>
      <w:r w:rsidR="009149C1" w:rsidRPr="009149C1">
        <w:t>mm.</w:t>
      </w:r>
      <w:proofErr w:type="spellEnd"/>
    </w:p>
    <w:p w:rsidR="003E781C" w:rsidRDefault="00164AC2" w:rsidP="00DB547D">
      <w:pPr>
        <w:ind w:left="709" w:firstLine="850"/>
        <w:jc w:val="both"/>
      </w:pPr>
      <w:r>
        <w:t xml:space="preserve">La </w:t>
      </w:r>
      <w:r w:rsidR="003E781C">
        <w:t>plupart</w:t>
      </w:r>
      <w:r>
        <w:t xml:space="preserve"> des carottes prélevées</w:t>
      </w:r>
      <w:r w:rsidR="003E781C">
        <w:t xml:space="preserve"> sur sol limono-marneux</w:t>
      </w:r>
      <w:r>
        <w:t xml:space="preserve"> </w:t>
      </w:r>
      <w:r w:rsidR="003E781C">
        <w:t>ont été réemployées</w:t>
      </w:r>
      <w:r>
        <w:t xml:space="preserve"> par </w:t>
      </w:r>
      <w:proofErr w:type="spellStart"/>
      <w:r>
        <w:t>Klumpers</w:t>
      </w:r>
      <w:proofErr w:type="spellEnd"/>
      <w:r>
        <w:t>, Janin, Becker et Lévy (1993) pour étudier des déterminant</w:t>
      </w:r>
      <w:r w:rsidR="003E781C">
        <w:t xml:space="preserve">s de la couleur du bois de chêne, et par Lévy pour doser </w:t>
      </w:r>
      <w:r w:rsidR="00AE19CF">
        <w:t xml:space="preserve">d’une part, </w:t>
      </w:r>
      <w:r w:rsidR="003E781C">
        <w:t>le cui</w:t>
      </w:r>
      <w:r w:rsidR="00AE19CF">
        <w:t>vre, le calcium et le strontium et d’autre part, l’azote, l’aluminium, le calcium, le magnésium, le potassium et le phosphore.</w:t>
      </w:r>
      <w:r w:rsidR="003E781C">
        <w:t xml:space="preserve"> </w:t>
      </w:r>
      <w:r>
        <w:t xml:space="preserve">C’est pourquoi </w:t>
      </w:r>
      <w:r w:rsidR="003E781C">
        <w:t>peu de carottes restent en</w:t>
      </w:r>
      <w:r>
        <w:t xml:space="preserve"> stock.</w:t>
      </w:r>
      <w:r w:rsidR="00FB0CBF">
        <w:t xml:space="preserve"> Quelques </w:t>
      </w:r>
      <w:r w:rsidR="003E781C">
        <w:t xml:space="preserve">fragments de carottes, non analysés sont disponibles, mais non déclarés dans la base. </w:t>
      </w:r>
    </w:p>
    <w:p w:rsidR="003E781C" w:rsidRDefault="003E781C" w:rsidP="003E781C">
      <w:pPr>
        <w:jc w:val="both"/>
      </w:pPr>
    </w:p>
    <w:p w:rsidR="00164AC2" w:rsidRDefault="00164AC2" w:rsidP="009149C1">
      <w:pPr>
        <w:ind w:left="709"/>
        <w:jc w:val="both"/>
      </w:pPr>
    </w:p>
    <w:p w:rsidR="00164AC2" w:rsidRPr="0058164E" w:rsidRDefault="00164AC2" w:rsidP="00164AC2">
      <w:pPr>
        <w:pStyle w:val="Paragraphedeliste"/>
        <w:numPr>
          <w:ilvl w:val="1"/>
          <w:numId w:val="27"/>
        </w:numPr>
        <w:jc w:val="both"/>
        <w:rPr>
          <w:b/>
          <w:u w:val="single"/>
        </w:rPr>
      </w:pPr>
      <w:r w:rsidRPr="0058164E">
        <w:rPr>
          <w:b/>
          <w:u w:val="single"/>
        </w:rPr>
        <w:t>Pédologie :</w:t>
      </w:r>
      <w:r w:rsidR="003A0D2A">
        <w:t xml:space="preserve"> pas de fichier pour l’instant</w:t>
      </w:r>
    </w:p>
    <w:p w:rsidR="00164AC2" w:rsidRDefault="00164AC2" w:rsidP="00164AC2">
      <w:pPr>
        <w:pStyle w:val="Paragraphedeliste"/>
        <w:ind w:left="1440"/>
        <w:jc w:val="both"/>
        <w:rPr>
          <w:u w:val="single"/>
        </w:rPr>
      </w:pPr>
    </w:p>
    <w:p w:rsidR="00164AC2" w:rsidRPr="00164AC2" w:rsidRDefault="00164AC2" w:rsidP="00164AC2">
      <w:pPr>
        <w:pStyle w:val="Paragraphedeliste"/>
        <w:ind w:left="1440"/>
        <w:jc w:val="both"/>
      </w:pPr>
      <w:r>
        <w:t xml:space="preserve">Yves Lefèvre a effectué la description de sol des 303 placettes. François </w:t>
      </w:r>
      <w:proofErr w:type="spellStart"/>
      <w:r>
        <w:t>Gérémia</w:t>
      </w:r>
      <w:proofErr w:type="spellEnd"/>
      <w:r>
        <w:t xml:space="preserve"> et Roger </w:t>
      </w:r>
      <w:proofErr w:type="spellStart"/>
      <w:r>
        <w:t>Schipfer</w:t>
      </w:r>
      <w:proofErr w:type="spellEnd"/>
      <w:r>
        <w:t xml:space="preserve"> ont prélevé en plus, sur chaque placette de la zone limono-marneuse, 3 échantillons de sol répartis sur la placette, sur une profondeur de 0 à -8 cm, sous la litière. Ils ont été mélangés, homogénéisés, séchés à l’air et analysés par le laboratoire INRA d’analyses de sol.</w:t>
      </w:r>
    </w:p>
    <w:p w:rsidR="0012249B" w:rsidRDefault="0012249B" w:rsidP="0012249B">
      <w:pPr>
        <w:ind w:left="709"/>
        <w:jc w:val="both"/>
      </w:pPr>
    </w:p>
    <w:p w:rsidR="00184B36" w:rsidRPr="0058164E" w:rsidRDefault="003A0D2A" w:rsidP="00750827">
      <w:pPr>
        <w:numPr>
          <w:ilvl w:val="1"/>
          <w:numId w:val="3"/>
        </w:numPr>
        <w:jc w:val="both"/>
        <w:rPr>
          <w:b/>
          <w:u w:val="single"/>
        </w:rPr>
      </w:pPr>
      <w:r>
        <w:rPr>
          <w:b/>
          <w:u w:val="single"/>
        </w:rPr>
        <w:t>Floristique :</w:t>
      </w:r>
      <w:r>
        <w:t xml:space="preserve"> fichier « </w:t>
      </w:r>
      <w:proofErr w:type="spellStart"/>
      <w:r>
        <w:t>FPDe_flo_pour_BDD_xlsx</w:t>
      </w:r>
      <w:proofErr w:type="spellEnd"/>
      <w:r>
        <w:t> »</w:t>
      </w:r>
    </w:p>
    <w:p w:rsidR="00184B36" w:rsidRDefault="00184B36" w:rsidP="00184B36">
      <w:pPr>
        <w:pStyle w:val="Paragraphedeliste"/>
        <w:tabs>
          <w:tab w:val="num" w:pos="993"/>
        </w:tabs>
        <w:ind w:hanging="11"/>
        <w:jc w:val="both"/>
      </w:pPr>
    </w:p>
    <w:p w:rsidR="00184B36" w:rsidRDefault="00184B36" w:rsidP="00BB3FD7">
      <w:pPr>
        <w:ind w:left="1068" w:firstLine="350"/>
        <w:jc w:val="both"/>
      </w:pPr>
      <w:r>
        <w:t>Le relevé floristique est fait dans la zone des arbres carottés, sur 8 à 10 ares. Ses limites n’ont pas été matérial</w:t>
      </w:r>
      <w:r w:rsidR="005D4040">
        <w:t xml:space="preserve">isées et sa forme est ronde en terrain plat et </w:t>
      </w:r>
      <w:r>
        <w:t>allongée le long d’une courbe de niveau</w:t>
      </w:r>
      <w:r w:rsidR="005D4040">
        <w:t xml:space="preserve"> en terrain pentu</w:t>
      </w:r>
      <w:r>
        <w:t>.</w:t>
      </w:r>
      <w:r w:rsidRPr="002E37F0">
        <w:t xml:space="preserve"> </w:t>
      </w:r>
    </w:p>
    <w:p w:rsidR="00184B36" w:rsidRDefault="00476748" w:rsidP="00BB3FD7">
      <w:pPr>
        <w:ind w:left="1068" w:firstLine="350"/>
        <w:jc w:val="both"/>
      </w:pPr>
      <w:r>
        <w:t>Deux fichiers alimentent la base : D’une part les relevés faits dans la zone limono-marneuse (</w:t>
      </w:r>
      <w:proofErr w:type="spellStart"/>
      <w:r>
        <w:t>FPDe_LM_flo_pour</w:t>
      </w:r>
      <w:proofErr w:type="spellEnd"/>
      <w:r>
        <w:t xml:space="preserve"> BDD.xlsx), d’autre part ceux effectués dans la zone alluvionnaire (FPDe_All_flo_pour_BDD.xlsx).</w:t>
      </w:r>
    </w:p>
    <w:p w:rsidR="00184B36" w:rsidRDefault="00184B36" w:rsidP="00476748">
      <w:pPr>
        <w:jc w:val="both"/>
      </w:pPr>
    </w:p>
    <w:p w:rsidR="00184B36" w:rsidRDefault="00476748" w:rsidP="00BB3FD7">
      <w:pPr>
        <w:numPr>
          <w:ilvl w:val="0"/>
          <w:numId w:val="13"/>
        </w:numPr>
        <w:ind w:left="1276" w:hanging="269"/>
        <w:jc w:val="both"/>
      </w:pPr>
      <w:r>
        <w:t>On a distingué 5</w:t>
      </w:r>
      <w:r w:rsidR="00184B36">
        <w:t xml:space="preserve"> strates : </w:t>
      </w:r>
    </w:p>
    <w:p w:rsidR="00184B36" w:rsidRDefault="00184B36" w:rsidP="00184B36">
      <w:pPr>
        <w:ind w:left="1068"/>
        <w:jc w:val="both"/>
      </w:pPr>
    </w:p>
    <w:tbl>
      <w:tblPr>
        <w:tblW w:w="8679" w:type="dxa"/>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856"/>
        <w:gridCol w:w="5806"/>
      </w:tblGrid>
      <w:tr w:rsidR="00184B36" w:rsidTr="005D6271">
        <w:tc>
          <w:tcPr>
            <w:tcW w:w="2017" w:type="dxa"/>
            <w:shd w:val="clear" w:color="auto" w:fill="auto"/>
            <w:vAlign w:val="center"/>
          </w:tcPr>
          <w:p w:rsidR="00184B36" w:rsidRDefault="00184B36" w:rsidP="005D6271">
            <w:pPr>
              <w:jc w:val="both"/>
            </w:pPr>
            <w:r>
              <w:t>dénomination</w:t>
            </w:r>
          </w:p>
        </w:tc>
        <w:tc>
          <w:tcPr>
            <w:tcW w:w="856" w:type="dxa"/>
            <w:shd w:val="clear" w:color="auto" w:fill="auto"/>
            <w:vAlign w:val="center"/>
          </w:tcPr>
          <w:p w:rsidR="00184B36" w:rsidRDefault="00184B36" w:rsidP="005D6271">
            <w:pPr>
              <w:jc w:val="both"/>
            </w:pPr>
            <w:r>
              <w:t>abrégé</w:t>
            </w:r>
          </w:p>
        </w:tc>
        <w:tc>
          <w:tcPr>
            <w:tcW w:w="5806" w:type="dxa"/>
            <w:shd w:val="clear" w:color="auto" w:fill="auto"/>
            <w:vAlign w:val="center"/>
          </w:tcPr>
          <w:p w:rsidR="00184B36" w:rsidRDefault="00184B36" w:rsidP="005D6271">
            <w:pPr>
              <w:jc w:val="both"/>
            </w:pPr>
            <w:r>
              <w:t>définition</w:t>
            </w:r>
          </w:p>
        </w:tc>
      </w:tr>
      <w:tr w:rsidR="00184B36" w:rsidTr="005D6271">
        <w:tc>
          <w:tcPr>
            <w:tcW w:w="2017" w:type="dxa"/>
            <w:shd w:val="clear" w:color="auto" w:fill="auto"/>
            <w:vAlign w:val="center"/>
          </w:tcPr>
          <w:p w:rsidR="00184B36" w:rsidRDefault="00184B36" w:rsidP="005D6271">
            <w:pPr>
              <w:jc w:val="both"/>
            </w:pPr>
            <w:r>
              <w:t xml:space="preserve">Strate </w:t>
            </w:r>
            <w:r w:rsidRPr="00181D92">
              <w:t>arborescente</w:t>
            </w:r>
            <w:r>
              <w:t> </w:t>
            </w:r>
          </w:p>
        </w:tc>
        <w:tc>
          <w:tcPr>
            <w:tcW w:w="856" w:type="dxa"/>
            <w:shd w:val="clear" w:color="auto" w:fill="auto"/>
            <w:vAlign w:val="center"/>
          </w:tcPr>
          <w:p w:rsidR="00184B36" w:rsidRDefault="00184B36" w:rsidP="005D6271">
            <w:pPr>
              <w:jc w:val="both"/>
            </w:pPr>
            <w:r w:rsidRPr="00181D92">
              <w:t>A</w:t>
            </w:r>
          </w:p>
        </w:tc>
        <w:tc>
          <w:tcPr>
            <w:tcW w:w="5806" w:type="dxa"/>
            <w:shd w:val="clear" w:color="auto" w:fill="auto"/>
            <w:vAlign w:val="center"/>
          </w:tcPr>
          <w:p w:rsidR="00184B36" w:rsidRDefault="00184B36" w:rsidP="005D6271">
            <w:pPr>
              <w:jc w:val="both"/>
            </w:pPr>
            <w:r>
              <w:t>l</w:t>
            </w:r>
            <w:r w:rsidRPr="00181D92">
              <w:t>igneux &gt;</w:t>
            </w:r>
            <w:r w:rsidR="00997B92">
              <w:t xml:space="preserve"> </w:t>
            </w:r>
            <w:r w:rsidRPr="00181D92">
              <w:t>7m</w:t>
            </w:r>
          </w:p>
        </w:tc>
      </w:tr>
      <w:tr w:rsidR="00184B36" w:rsidTr="005D6271">
        <w:tc>
          <w:tcPr>
            <w:tcW w:w="2017" w:type="dxa"/>
            <w:shd w:val="clear" w:color="auto" w:fill="auto"/>
            <w:vAlign w:val="center"/>
          </w:tcPr>
          <w:p w:rsidR="00184B36" w:rsidRDefault="00184B36" w:rsidP="003B61B2">
            <w:pPr>
              <w:jc w:val="both"/>
            </w:pPr>
            <w:r>
              <w:t xml:space="preserve">Strate arbustive </w:t>
            </w:r>
            <w:r w:rsidR="003B61B2">
              <w:t xml:space="preserve">- </w:t>
            </w:r>
            <w:r w:rsidRPr="00181D92">
              <w:t>herbacées</w:t>
            </w:r>
          </w:p>
        </w:tc>
        <w:tc>
          <w:tcPr>
            <w:tcW w:w="856" w:type="dxa"/>
            <w:shd w:val="clear" w:color="auto" w:fill="auto"/>
            <w:vAlign w:val="center"/>
          </w:tcPr>
          <w:p w:rsidR="00184B36" w:rsidRDefault="00184B36" w:rsidP="005D6271">
            <w:pPr>
              <w:jc w:val="both"/>
            </w:pPr>
            <w:r>
              <w:t>a/</w:t>
            </w:r>
            <w:r w:rsidRPr="00181D92">
              <w:t>h</w:t>
            </w:r>
          </w:p>
        </w:tc>
        <w:tc>
          <w:tcPr>
            <w:tcW w:w="5806" w:type="dxa"/>
            <w:shd w:val="clear" w:color="auto" w:fill="auto"/>
            <w:vAlign w:val="center"/>
          </w:tcPr>
          <w:p w:rsidR="00184B36" w:rsidRDefault="00184B36" w:rsidP="00997B92">
            <w:pPr>
              <w:jc w:val="both"/>
            </w:pPr>
            <w:r>
              <w:t>espèces ligneuses présentes en dessous 7m.</w:t>
            </w:r>
          </w:p>
        </w:tc>
      </w:tr>
      <w:tr w:rsidR="00184B36" w:rsidTr="005D6271">
        <w:tc>
          <w:tcPr>
            <w:tcW w:w="2017" w:type="dxa"/>
            <w:shd w:val="clear" w:color="auto" w:fill="auto"/>
            <w:vAlign w:val="center"/>
          </w:tcPr>
          <w:p w:rsidR="00184B36" w:rsidRDefault="00184B36" w:rsidP="005D6271">
            <w:pPr>
              <w:jc w:val="both"/>
            </w:pPr>
            <w:r>
              <w:t>Strate herbacée</w:t>
            </w:r>
          </w:p>
        </w:tc>
        <w:tc>
          <w:tcPr>
            <w:tcW w:w="856" w:type="dxa"/>
            <w:shd w:val="clear" w:color="auto" w:fill="auto"/>
            <w:vAlign w:val="center"/>
          </w:tcPr>
          <w:p w:rsidR="00184B36" w:rsidRDefault="00184B36" w:rsidP="005D6271">
            <w:pPr>
              <w:jc w:val="both"/>
            </w:pPr>
            <w:r w:rsidRPr="00181D92">
              <w:t>h</w:t>
            </w:r>
          </w:p>
        </w:tc>
        <w:tc>
          <w:tcPr>
            <w:tcW w:w="5806" w:type="dxa"/>
            <w:shd w:val="clear" w:color="auto" w:fill="auto"/>
            <w:vAlign w:val="center"/>
          </w:tcPr>
          <w:p w:rsidR="00184B36" w:rsidRDefault="00997B92" w:rsidP="005D6271">
            <w:pPr>
              <w:jc w:val="both"/>
            </w:pPr>
            <w:r>
              <w:t>toutes espèces herbacées quelle que soit leur taille</w:t>
            </w:r>
          </w:p>
        </w:tc>
      </w:tr>
      <w:tr w:rsidR="00184B36" w:rsidTr="005D6271">
        <w:tc>
          <w:tcPr>
            <w:tcW w:w="2017" w:type="dxa"/>
            <w:shd w:val="clear" w:color="auto" w:fill="auto"/>
            <w:vAlign w:val="center"/>
          </w:tcPr>
          <w:p w:rsidR="00184B36" w:rsidRDefault="00184B36" w:rsidP="005D6271">
            <w:pPr>
              <w:jc w:val="both"/>
            </w:pPr>
            <w:r>
              <w:t>Strate muscinale</w:t>
            </w:r>
          </w:p>
        </w:tc>
        <w:tc>
          <w:tcPr>
            <w:tcW w:w="856" w:type="dxa"/>
            <w:shd w:val="clear" w:color="auto" w:fill="auto"/>
            <w:vAlign w:val="center"/>
          </w:tcPr>
          <w:p w:rsidR="00184B36" w:rsidRDefault="00184B36" w:rsidP="005D6271">
            <w:pPr>
              <w:jc w:val="both"/>
            </w:pPr>
            <w:r>
              <w:t>m</w:t>
            </w:r>
          </w:p>
        </w:tc>
        <w:tc>
          <w:tcPr>
            <w:tcW w:w="5806" w:type="dxa"/>
            <w:shd w:val="clear" w:color="auto" w:fill="auto"/>
            <w:vAlign w:val="center"/>
          </w:tcPr>
          <w:p w:rsidR="00184B36" w:rsidRDefault="00184B36" w:rsidP="005D6271">
            <w:pPr>
              <w:jc w:val="both"/>
            </w:pPr>
            <w:r>
              <w:t>b</w:t>
            </w:r>
            <w:r w:rsidRPr="00181D92">
              <w:t>ryophyte</w:t>
            </w:r>
            <w:r>
              <w:t>s</w:t>
            </w:r>
            <w:r w:rsidRPr="00181D92">
              <w:t xml:space="preserve"> humicole</w:t>
            </w:r>
            <w:r>
              <w:t>s</w:t>
            </w:r>
          </w:p>
        </w:tc>
      </w:tr>
      <w:tr w:rsidR="00997B92" w:rsidTr="005D6271">
        <w:tc>
          <w:tcPr>
            <w:tcW w:w="2017" w:type="dxa"/>
            <w:shd w:val="clear" w:color="auto" w:fill="auto"/>
            <w:vAlign w:val="center"/>
          </w:tcPr>
          <w:p w:rsidR="00997B92" w:rsidRDefault="00997B92" w:rsidP="005D6271">
            <w:pPr>
              <w:jc w:val="both"/>
            </w:pPr>
            <w:r>
              <w:t>Strate indéterminée</w:t>
            </w:r>
          </w:p>
        </w:tc>
        <w:tc>
          <w:tcPr>
            <w:tcW w:w="856" w:type="dxa"/>
            <w:shd w:val="clear" w:color="auto" w:fill="auto"/>
            <w:vAlign w:val="center"/>
          </w:tcPr>
          <w:p w:rsidR="00997B92" w:rsidRDefault="00997B92" w:rsidP="005D6271">
            <w:pPr>
              <w:jc w:val="both"/>
            </w:pPr>
            <w:r>
              <w:t>?</w:t>
            </w:r>
          </w:p>
        </w:tc>
        <w:tc>
          <w:tcPr>
            <w:tcW w:w="5806" w:type="dxa"/>
            <w:shd w:val="clear" w:color="auto" w:fill="auto"/>
            <w:vAlign w:val="center"/>
          </w:tcPr>
          <w:p w:rsidR="00997B92" w:rsidRDefault="00997B92" w:rsidP="00B96FB2">
            <w:pPr>
              <w:jc w:val="both"/>
            </w:pPr>
            <w:r>
              <w:t xml:space="preserve">La strate n’a pas été indiquée pour 3 espèces rares </w:t>
            </w:r>
            <w:r w:rsidR="00B96FB2">
              <w:t>de la zone limono-marneuse</w:t>
            </w:r>
            <w:r>
              <w:t> : Abies alba, Malus sylvestris et Picea abies</w:t>
            </w:r>
          </w:p>
        </w:tc>
      </w:tr>
    </w:tbl>
    <w:p w:rsidR="00184B36" w:rsidRDefault="00184B36" w:rsidP="00184B36">
      <w:pPr>
        <w:ind w:left="1068"/>
        <w:jc w:val="both"/>
      </w:pPr>
    </w:p>
    <w:p w:rsidR="00184B36" w:rsidRDefault="00184B36" w:rsidP="00BB3FD7">
      <w:pPr>
        <w:numPr>
          <w:ilvl w:val="0"/>
          <w:numId w:val="14"/>
        </w:numPr>
        <w:ind w:left="1276" w:hanging="283"/>
        <w:jc w:val="both"/>
      </w:pPr>
      <w:r>
        <w:t xml:space="preserve">Les coefficients </w:t>
      </w:r>
      <w:r w:rsidR="00BB3FD7">
        <w:t xml:space="preserve">d’abondance-dominance </w:t>
      </w:r>
      <w:r>
        <w:t>indiqués sont ceux de l’échelle de Braun-Blanquet ci-dessous :</w:t>
      </w:r>
    </w:p>
    <w:p w:rsidR="00184B36" w:rsidRDefault="00184B36" w:rsidP="00184B36">
      <w:pPr>
        <w:pStyle w:val="Paragraphedeliste"/>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912"/>
      </w:tblGrid>
      <w:tr w:rsidR="00184B36" w:rsidTr="005D6271">
        <w:tc>
          <w:tcPr>
            <w:tcW w:w="1242" w:type="dxa"/>
            <w:shd w:val="clear" w:color="auto" w:fill="auto"/>
          </w:tcPr>
          <w:p w:rsidR="00184B36" w:rsidRDefault="00184B36" w:rsidP="005D6271">
            <w:pPr>
              <w:jc w:val="both"/>
            </w:pPr>
            <w:r>
              <w:t>coefficient</w:t>
            </w:r>
          </w:p>
        </w:tc>
        <w:tc>
          <w:tcPr>
            <w:tcW w:w="6912" w:type="dxa"/>
            <w:shd w:val="clear" w:color="auto" w:fill="auto"/>
          </w:tcPr>
          <w:p w:rsidR="00184B36" w:rsidRDefault="00184B36" w:rsidP="005D6271">
            <w:pPr>
              <w:jc w:val="both"/>
            </w:pPr>
            <w:r>
              <w:t>définition</w:t>
            </w:r>
          </w:p>
        </w:tc>
      </w:tr>
      <w:tr w:rsidR="00184B36" w:rsidTr="005D6271">
        <w:tc>
          <w:tcPr>
            <w:tcW w:w="1242" w:type="dxa"/>
            <w:shd w:val="clear" w:color="auto" w:fill="auto"/>
          </w:tcPr>
          <w:p w:rsidR="00184B36" w:rsidRDefault="00184B36" w:rsidP="005D6271">
            <w:pPr>
              <w:jc w:val="center"/>
            </w:pPr>
            <w:r>
              <w:t>+</w:t>
            </w:r>
          </w:p>
        </w:tc>
        <w:tc>
          <w:tcPr>
            <w:tcW w:w="6912" w:type="dxa"/>
            <w:shd w:val="clear" w:color="auto" w:fill="auto"/>
          </w:tcPr>
          <w:p w:rsidR="00184B36" w:rsidRDefault="00184B36" w:rsidP="005D6271">
            <w:pPr>
              <w:jc w:val="both"/>
            </w:pPr>
            <w:r>
              <w:t>Espèce rare que l’on peut manquer.</w:t>
            </w:r>
          </w:p>
        </w:tc>
      </w:tr>
      <w:tr w:rsidR="00184B36" w:rsidTr="005D6271">
        <w:tc>
          <w:tcPr>
            <w:tcW w:w="1242" w:type="dxa"/>
            <w:shd w:val="clear" w:color="auto" w:fill="auto"/>
          </w:tcPr>
          <w:p w:rsidR="00184B36" w:rsidRDefault="00184B36" w:rsidP="005D6271">
            <w:pPr>
              <w:jc w:val="center"/>
            </w:pPr>
            <w:r>
              <w:t>1</w:t>
            </w:r>
          </w:p>
        </w:tc>
        <w:tc>
          <w:tcPr>
            <w:tcW w:w="6912" w:type="dxa"/>
            <w:shd w:val="clear" w:color="auto" w:fill="auto"/>
          </w:tcPr>
          <w:p w:rsidR="00184B36" w:rsidRDefault="00184B36" w:rsidP="005D6271">
            <w:pPr>
              <w:jc w:val="both"/>
            </w:pPr>
            <w:r>
              <w:t>Espèce de recouvrement &lt; 5% de la surface du relevé et que l’on ne peut pas manquer.</w:t>
            </w:r>
          </w:p>
        </w:tc>
      </w:tr>
      <w:tr w:rsidR="00184B36" w:rsidTr="005D6271">
        <w:tc>
          <w:tcPr>
            <w:tcW w:w="1242" w:type="dxa"/>
            <w:shd w:val="clear" w:color="auto" w:fill="auto"/>
          </w:tcPr>
          <w:p w:rsidR="00184B36" w:rsidRDefault="00184B36" w:rsidP="005D6271">
            <w:pPr>
              <w:jc w:val="center"/>
            </w:pPr>
            <w:r>
              <w:t>2</w:t>
            </w:r>
          </w:p>
        </w:tc>
        <w:tc>
          <w:tcPr>
            <w:tcW w:w="6912" w:type="dxa"/>
            <w:shd w:val="clear" w:color="auto" w:fill="auto"/>
          </w:tcPr>
          <w:p w:rsidR="00184B36" w:rsidRDefault="00184B36" w:rsidP="005D6271">
            <w:pPr>
              <w:jc w:val="both"/>
            </w:pPr>
            <w:r>
              <w:t>Espèce très abondante couvrant moins de 5% de la surface, ou couvrant entre 5 et 25 % de la surface du relevé</w:t>
            </w:r>
          </w:p>
        </w:tc>
      </w:tr>
      <w:tr w:rsidR="00184B36" w:rsidTr="005D6271">
        <w:tc>
          <w:tcPr>
            <w:tcW w:w="1242" w:type="dxa"/>
            <w:shd w:val="clear" w:color="auto" w:fill="auto"/>
          </w:tcPr>
          <w:p w:rsidR="00184B36" w:rsidRDefault="00184B36" w:rsidP="005D6271">
            <w:pPr>
              <w:jc w:val="center"/>
            </w:pPr>
            <w:r>
              <w:t>3</w:t>
            </w:r>
          </w:p>
        </w:tc>
        <w:tc>
          <w:tcPr>
            <w:tcW w:w="6912" w:type="dxa"/>
            <w:shd w:val="clear" w:color="auto" w:fill="auto"/>
          </w:tcPr>
          <w:p w:rsidR="00184B36" w:rsidRDefault="00184B36" w:rsidP="005D6271">
            <w:pPr>
              <w:jc w:val="both"/>
            </w:pPr>
            <w:r>
              <w:t>Espèce couvrant entre 25 et 50% de la surface du relevé</w:t>
            </w:r>
          </w:p>
        </w:tc>
      </w:tr>
      <w:tr w:rsidR="00184B36" w:rsidTr="005D6271">
        <w:tc>
          <w:tcPr>
            <w:tcW w:w="1242" w:type="dxa"/>
            <w:shd w:val="clear" w:color="auto" w:fill="auto"/>
          </w:tcPr>
          <w:p w:rsidR="00184B36" w:rsidRDefault="00184B36" w:rsidP="005D6271">
            <w:pPr>
              <w:jc w:val="center"/>
            </w:pPr>
            <w:r>
              <w:t>4</w:t>
            </w:r>
          </w:p>
        </w:tc>
        <w:tc>
          <w:tcPr>
            <w:tcW w:w="6912" w:type="dxa"/>
            <w:shd w:val="clear" w:color="auto" w:fill="auto"/>
          </w:tcPr>
          <w:p w:rsidR="00184B36" w:rsidRDefault="00184B36" w:rsidP="005D6271">
            <w:pPr>
              <w:jc w:val="both"/>
            </w:pPr>
            <w:r>
              <w:t>Espèce couvrant entre 50 et 75% de la surface du relevé</w:t>
            </w:r>
          </w:p>
        </w:tc>
      </w:tr>
      <w:tr w:rsidR="00184B36" w:rsidTr="005D6271">
        <w:tc>
          <w:tcPr>
            <w:tcW w:w="1242" w:type="dxa"/>
            <w:shd w:val="clear" w:color="auto" w:fill="auto"/>
          </w:tcPr>
          <w:p w:rsidR="00184B36" w:rsidRDefault="00184B36" w:rsidP="005D6271">
            <w:pPr>
              <w:jc w:val="center"/>
            </w:pPr>
            <w:r>
              <w:t>5</w:t>
            </w:r>
          </w:p>
        </w:tc>
        <w:tc>
          <w:tcPr>
            <w:tcW w:w="6912" w:type="dxa"/>
            <w:shd w:val="clear" w:color="auto" w:fill="auto"/>
          </w:tcPr>
          <w:p w:rsidR="00184B36" w:rsidRDefault="00184B36" w:rsidP="005D6271">
            <w:pPr>
              <w:jc w:val="both"/>
            </w:pPr>
            <w:r>
              <w:t>Espèce couvrant entre 75 et 100% de la surface du relevé</w:t>
            </w:r>
          </w:p>
        </w:tc>
      </w:tr>
    </w:tbl>
    <w:p w:rsidR="00184B36" w:rsidRDefault="00184B36" w:rsidP="00184B36">
      <w:pPr>
        <w:ind w:left="1134"/>
        <w:jc w:val="both"/>
      </w:pPr>
    </w:p>
    <w:p w:rsidR="00184B36" w:rsidRDefault="00184B36" w:rsidP="00184B36">
      <w:pPr>
        <w:pStyle w:val="Paragraphedeliste"/>
      </w:pPr>
    </w:p>
    <w:p w:rsidR="00184B36" w:rsidRDefault="00B96FB2" w:rsidP="00BB3FD7">
      <w:pPr>
        <w:ind w:left="1078" w:firstLine="340"/>
      </w:pPr>
      <w:r>
        <w:t>Dans la zone limono-marneuse, on n’a pas indiqué d</w:t>
      </w:r>
      <w:r w:rsidRPr="00B55BA8">
        <w:t xml:space="preserve">e </w:t>
      </w:r>
      <w:r>
        <w:t>coefficient d’abondance-dominanc</w:t>
      </w:r>
      <w:r w:rsidRPr="00B55BA8">
        <w:t xml:space="preserve">e </w:t>
      </w:r>
      <w:r>
        <w:t xml:space="preserve">pour </w:t>
      </w:r>
      <w:r w:rsidR="002C7D4D" w:rsidRPr="00B55BA8">
        <w:t>Hedera helix (A) et Lonicer</w:t>
      </w:r>
      <w:r>
        <w:t>a periclymenum (a/h)</w:t>
      </w:r>
      <w:r w:rsidR="002C7D4D" w:rsidRPr="00B55BA8">
        <w:t xml:space="preserve">. </w:t>
      </w:r>
      <w:r w:rsidR="002C7D4D">
        <w:t>Leur présence e</w:t>
      </w:r>
      <w:r w:rsidR="00476748">
        <w:t xml:space="preserve">st </w:t>
      </w:r>
      <w:r>
        <w:t>attesté</w:t>
      </w:r>
      <w:r w:rsidR="00476748">
        <w:t>e par la lettre « P ».</w:t>
      </w:r>
    </w:p>
    <w:p w:rsidR="00E9553E" w:rsidRDefault="00E9553E" w:rsidP="00E9553E">
      <w:pPr>
        <w:pStyle w:val="Paragraphedeliste"/>
        <w:numPr>
          <w:ilvl w:val="0"/>
          <w:numId w:val="28"/>
        </w:numPr>
      </w:pPr>
      <w:r>
        <w:t xml:space="preserve">Publications : </w:t>
      </w:r>
    </w:p>
    <w:p w:rsidR="00E9553E" w:rsidRDefault="00E9553E" w:rsidP="00E9553E">
      <w:pPr>
        <w:pStyle w:val="Paragraphedeliste"/>
        <w:ind w:left="720"/>
      </w:pPr>
    </w:p>
    <w:p w:rsidR="00D473ED" w:rsidRDefault="00D473ED" w:rsidP="003B6A5A">
      <w:pPr>
        <w:pStyle w:val="Paragraphedeliste"/>
        <w:numPr>
          <w:ilvl w:val="0"/>
          <w:numId w:val="14"/>
        </w:numPr>
        <w:ind w:left="1418" w:hanging="425"/>
      </w:pPr>
      <w:r>
        <w:lastRenderedPageBreak/>
        <w:t xml:space="preserve">NIEMINEN T.M. 1988. Etude </w:t>
      </w:r>
      <w:proofErr w:type="spellStart"/>
      <w:r>
        <w:t>dendroécologique</w:t>
      </w:r>
      <w:proofErr w:type="spellEnd"/>
      <w:r>
        <w:t xml:space="preserve"> du chêne (pédonculé et sessile) et du hêtre dans une forêt de la plaine lorraine. Diplôme d’Etudes Approfondies, Université de Nancy, </w:t>
      </w:r>
      <w:r w:rsidR="003B6A5A">
        <w:t>40p. + annexes.</w:t>
      </w:r>
    </w:p>
    <w:p w:rsidR="003B6A5A" w:rsidRDefault="003B6A5A" w:rsidP="003B6A5A">
      <w:pPr>
        <w:pStyle w:val="Paragraphedeliste"/>
        <w:ind w:left="1418"/>
      </w:pPr>
    </w:p>
    <w:p w:rsidR="00E9553E" w:rsidRDefault="00E9553E" w:rsidP="00D473ED">
      <w:pPr>
        <w:pStyle w:val="Paragraphedeliste"/>
        <w:numPr>
          <w:ilvl w:val="1"/>
          <w:numId w:val="28"/>
        </w:numPr>
        <w:ind w:hanging="447"/>
        <w:rPr>
          <w:lang w:val="en-US"/>
        </w:rPr>
      </w:pPr>
      <w:r w:rsidRPr="00E9553E">
        <w:rPr>
          <w:lang w:val="en-US"/>
        </w:rPr>
        <w:t xml:space="preserve">BECKER M., NIEMINEN T.M., GEREMIA F., 1994. Short-term variations and long-term changes in oak productivity in northeastern France. The role of climate and atmospheric CO2. </w:t>
      </w:r>
      <w:proofErr w:type="spellStart"/>
      <w:r w:rsidRPr="00E9553E">
        <w:rPr>
          <w:lang w:val="en-US"/>
        </w:rPr>
        <w:t>Annales</w:t>
      </w:r>
      <w:proofErr w:type="spellEnd"/>
      <w:r w:rsidRPr="00E9553E">
        <w:rPr>
          <w:lang w:val="en-US"/>
        </w:rPr>
        <w:t xml:space="preserve"> des Sciences </w:t>
      </w:r>
      <w:proofErr w:type="spellStart"/>
      <w:proofErr w:type="gramStart"/>
      <w:r w:rsidRPr="00E9553E">
        <w:rPr>
          <w:lang w:val="en-US"/>
        </w:rPr>
        <w:t>Forestières</w:t>
      </w:r>
      <w:proofErr w:type="spellEnd"/>
      <w:r w:rsidRPr="00E9553E">
        <w:rPr>
          <w:lang w:val="en-US"/>
        </w:rPr>
        <w:t xml:space="preserve"> ,</w:t>
      </w:r>
      <w:proofErr w:type="gramEnd"/>
      <w:r w:rsidRPr="00E9553E">
        <w:rPr>
          <w:lang w:val="en-US"/>
        </w:rPr>
        <w:t xml:space="preserve"> 51, 477-492.</w:t>
      </w:r>
    </w:p>
    <w:p w:rsidR="00164AC2" w:rsidRDefault="00164AC2" w:rsidP="00164AC2">
      <w:pPr>
        <w:rPr>
          <w:lang w:val="en-US"/>
        </w:rPr>
      </w:pPr>
    </w:p>
    <w:p w:rsidR="00164AC2" w:rsidRDefault="00164AC2" w:rsidP="00164AC2">
      <w:pPr>
        <w:pStyle w:val="Paragraphedeliste"/>
        <w:numPr>
          <w:ilvl w:val="1"/>
          <w:numId w:val="28"/>
        </w:numPr>
        <w:rPr>
          <w:lang w:val="en-US"/>
        </w:rPr>
      </w:pPr>
      <w:r w:rsidRPr="00164AC2">
        <w:rPr>
          <w:lang w:val="en-US"/>
        </w:rPr>
        <w:t xml:space="preserve">KLUMPERS J., JANIN G., BECKER M., LÉVY G., 1993. The influences of age, extractive content and soil water on wood color in oak: the possible genetic determination of wood color. </w:t>
      </w:r>
      <w:proofErr w:type="spellStart"/>
      <w:r w:rsidRPr="00164AC2">
        <w:rPr>
          <w:lang w:val="en-US"/>
        </w:rPr>
        <w:t>Annales</w:t>
      </w:r>
      <w:proofErr w:type="spellEnd"/>
      <w:r w:rsidRPr="00164AC2">
        <w:rPr>
          <w:lang w:val="en-US"/>
        </w:rPr>
        <w:t xml:space="preserve"> des Sciences </w:t>
      </w:r>
      <w:proofErr w:type="spellStart"/>
      <w:r w:rsidRPr="00164AC2">
        <w:rPr>
          <w:lang w:val="en-US"/>
        </w:rPr>
        <w:t>Forestières</w:t>
      </w:r>
      <w:proofErr w:type="spellEnd"/>
      <w:r w:rsidRPr="00164AC2">
        <w:rPr>
          <w:lang w:val="en-US"/>
        </w:rPr>
        <w:t>, 50, Suppl. 1, 403s-409s.</w:t>
      </w:r>
    </w:p>
    <w:p w:rsidR="009E2011" w:rsidRPr="009E2011" w:rsidRDefault="009E2011" w:rsidP="009E2011">
      <w:pPr>
        <w:pStyle w:val="Paragraphedeliste"/>
        <w:rPr>
          <w:lang w:val="en-US"/>
        </w:rPr>
      </w:pPr>
    </w:p>
    <w:p w:rsidR="009E2011" w:rsidRPr="009E2011" w:rsidRDefault="009E2011" w:rsidP="009E2011">
      <w:pPr>
        <w:pStyle w:val="Paragraphedeliste"/>
        <w:numPr>
          <w:ilvl w:val="1"/>
          <w:numId w:val="28"/>
        </w:numPr>
        <w:rPr>
          <w:lang w:val="en-US"/>
        </w:rPr>
      </w:pPr>
      <w:r w:rsidRPr="009E2011">
        <w:rPr>
          <w:rFonts w:ascii="Times" w:hAnsi="Times" w:cs="Times"/>
          <w:lang w:val="en-US"/>
        </w:rPr>
        <w:t xml:space="preserve">LÉVY G., BRÉCHET C., BECKER M., 1996. </w:t>
      </w:r>
      <w:r w:rsidRPr="009E2011">
        <w:rPr>
          <w:rFonts w:ascii="Times" w:hAnsi="Times" w:cs="Times"/>
          <w:lang w:val="en-GB"/>
        </w:rPr>
        <w:t xml:space="preserve">Element analysis of tree rings in </w:t>
      </w:r>
      <w:proofErr w:type="spellStart"/>
      <w:r w:rsidRPr="009E2011">
        <w:rPr>
          <w:rFonts w:ascii="Times" w:hAnsi="Times" w:cs="Times"/>
          <w:lang w:val="en-GB"/>
        </w:rPr>
        <w:t>pedunculate</w:t>
      </w:r>
      <w:proofErr w:type="spellEnd"/>
      <w:r w:rsidRPr="009E2011">
        <w:rPr>
          <w:rFonts w:ascii="Times" w:hAnsi="Times" w:cs="Times"/>
          <w:lang w:val="en-GB"/>
        </w:rPr>
        <w:t xml:space="preserve"> oak heartwood: an indicator of historical trends in the soil chemistry, related to atmospheric deposition. </w:t>
      </w:r>
      <w:r w:rsidRPr="009E2011">
        <w:rPr>
          <w:rFonts w:ascii="Times" w:hAnsi="Times" w:cs="Times"/>
          <w:i/>
          <w:iCs/>
        </w:rPr>
        <w:t xml:space="preserve">Annales des Sciences </w:t>
      </w:r>
      <w:proofErr w:type="gramStart"/>
      <w:r w:rsidRPr="009E2011">
        <w:rPr>
          <w:rFonts w:ascii="Times" w:hAnsi="Times" w:cs="Times"/>
          <w:i/>
          <w:iCs/>
        </w:rPr>
        <w:t>Forestières</w:t>
      </w:r>
      <w:r w:rsidRPr="009E2011">
        <w:rPr>
          <w:rFonts w:ascii="Times" w:hAnsi="Times" w:cs="Times"/>
        </w:rPr>
        <w:t xml:space="preserve"> ,</w:t>
      </w:r>
      <w:proofErr w:type="gramEnd"/>
      <w:r w:rsidRPr="009E2011">
        <w:rPr>
          <w:rFonts w:ascii="Times" w:hAnsi="Times" w:cs="Times"/>
        </w:rPr>
        <w:t xml:space="preserve"> 53, 685-696.</w:t>
      </w:r>
    </w:p>
    <w:p w:rsidR="009E2011" w:rsidRDefault="009E2011" w:rsidP="009E2011">
      <w:pPr>
        <w:pStyle w:val="Paragraphedeliste"/>
        <w:ind w:left="1440"/>
        <w:rPr>
          <w:lang w:val="en-US"/>
        </w:rPr>
      </w:pPr>
    </w:p>
    <w:sectPr w:rsidR="009E2011">
      <w:pgSz w:w="11880" w:h="16820"/>
      <w:pgMar w:top="1417" w:right="851" w:bottom="1417" w:left="1701" w:header="1077" w:footer="1077"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7012"/>
    <w:multiLevelType w:val="hybridMultilevel"/>
    <w:tmpl w:val="53EE3860"/>
    <w:lvl w:ilvl="0" w:tplc="72AE0696">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
    <w:nsid w:val="037F52A4"/>
    <w:multiLevelType w:val="hybridMultilevel"/>
    <w:tmpl w:val="AA9218BE"/>
    <w:lvl w:ilvl="0" w:tplc="040C0005">
      <w:start w:val="1"/>
      <w:numFmt w:val="bullet"/>
      <w:lvlText w:val=""/>
      <w:lvlJc w:val="left"/>
      <w:pPr>
        <w:ind w:left="2160" w:hanging="360"/>
      </w:pPr>
      <w:rPr>
        <w:rFonts w:ascii="Wingdings" w:hAnsi="Wingdings" w:hint="default"/>
      </w:rPr>
    </w:lvl>
    <w:lvl w:ilvl="1" w:tplc="040C0003">
      <w:start w:val="1"/>
      <w:numFmt w:val="bullet"/>
      <w:lvlText w:val="o"/>
      <w:lvlJc w:val="left"/>
      <w:pPr>
        <w:ind w:left="2880" w:hanging="360"/>
      </w:pPr>
      <w:rPr>
        <w:rFonts w:ascii="Courier New" w:hAnsi="Courier New" w:cs="Courier New" w:hint="default"/>
      </w:rPr>
    </w:lvl>
    <w:lvl w:ilvl="2" w:tplc="040C0005">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
    <w:nsid w:val="03A45A32"/>
    <w:multiLevelType w:val="hybridMultilevel"/>
    <w:tmpl w:val="B1D4A6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43A5A89"/>
    <w:multiLevelType w:val="hybridMultilevel"/>
    <w:tmpl w:val="DF86B5A6"/>
    <w:lvl w:ilvl="0" w:tplc="72AE069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5386FA9"/>
    <w:multiLevelType w:val="hybridMultilevel"/>
    <w:tmpl w:val="F9CCC8F0"/>
    <w:lvl w:ilvl="0" w:tplc="72AE0696">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5">
    <w:nsid w:val="07CA7DA7"/>
    <w:multiLevelType w:val="hybridMultilevel"/>
    <w:tmpl w:val="C994EF1E"/>
    <w:lvl w:ilvl="0" w:tplc="040C000D">
      <w:start w:val="1"/>
      <w:numFmt w:val="bullet"/>
      <w:lvlText w:val=""/>
      <w:lvlJc w:val="left"/>
      <w:pPr>
        <w:ind w:left="2880" w:hanging="360"/>
      </w:pPr>
      <w:rPr>
        <w:rFonts w:ascii="Wingdings" w:hAnsi="Wingdings"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6">
    <w:nsid w:val="0B8531B7"/>
    <w:multiLevelType w:val="hybridMultilevel"/>
    <w:tmpl w:val="A1DC007E"/>
    <w:lvl w:ilvl="0" w:tplc="544C746A">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132F29AB"/>
    <w:multiLevelType w:val="hybridMultilevel"/>
    <w:tmpl w:val="60CA7AF2"/>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752586A"/>
    <w:multiLevelType w:val="hybridMultilevel"/>
    <w:tmpl w:val="3806AF72"/>
    <w:lvl w:ilvl="0" w:tplc="72AE0696">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19B30C16"/>
    <w:multiLevelType w:val="hybridMultilevel"/>
    <w:tmpl w:val="A31E6154"/>
    <w:lvl w:ilvl="0" w:tplc="040C000D">
      <w:start w:val="1"/>
      <w:numFmt w:val="bullet"/>
      <w:lvlText w:val=""/>
      <w:lvlJc w:val="left"/>
      <w:pPr>
        <w:ind w:left="2856" w:hanging="360"/>
      </w:pPr>
      <w:rPr>
        <w:rFonts w:ascii="Wingdings" w:hAnsi="Wingdings" w:hint="default"/>
      </w:rPr>
    </w:lvl>
    <w:lvl w:ilvl="1" w:tplc="040C0003" w:tentative="1">
      <w:start w:val="1"/>
      <w:numFmt w:val="bullet"/>
      <w:lvlText w:val="o"/>
      <w:lvlJc w:val="left"/>
      <w:pPr>
        <w:ind w:left="3576" w:hanging="360"/>
      </w:pPr>
      <w:rPr>
        <w:rFonts w:ascii="Courier New" w:hAnsi="Courier New" w:cs="Courier New" w:hint="default"/>
      </w:rPr>
    </w:lvl>
    <w:lvl w:ilvl="2" w:tplc="040C0005" w:tentative="1">
      <w:start w:val="1"/>
      <w:numFmt w:val="bullet"/>
      <w:lvlText w:val=""/>
      <w:lvlJc w:val="left"/>
      <w:pPr>
        <w:ind w:left="4296" w:hanging="360"/>
      </w:pPr>
      <w:rPr>
        <w:rFonts w:ascii="Wingdings" w:hAnsi="Wingdings" w:hint="default"/>
      </w:rPr>
    </w:lvl>
    <w:lvl w:ilvl="3" w:tplc="040C0001" w:tentative="1">
      <w:start w:val="1"/>
      <w:numFmt w:val="bullet"/>
      <w:lvlText w:val=""/>
      <w:lvlJc w:val="left"/>
      <w:pPr>
        <w:ind w:left="5016" w:hanging="360"/>
      </w:pPr>
      <w:rPr>
        <w:rFonts w:ascii="Symbol" w:hAnsi="Symbol" w:hint="default"/>
      </w:rPr>
    </w:lvl>
    <w:lvl w:ilvl="4" w:tplc="040C0003" w:tentative="1">
      <w:start w:val="1"/>
      <w:numFmt w:val="bullet"/>
      <w:lvlText w:val="o"/>
      <w:lvlJc w:val="left"/>
      <w:pPr>
        <w:ind w:left="5736" w:hanging="360"/>
      </w:pPr>
      <w:rPr>
        <w:rFonts w:ascii="Courier New" w:hAnsi="Courier New" w:cs="Courier New" w:hint="default"/>
      </w:rPr>
    </w:lvl>
    <w:lvl w:ilvl="5" w:tplc="040C0005" w:tentative="1">
      <w:start w:val="1"/>
      <w:numFmt w:val="bullet"/>
      <w:lvlText w:val=""/>
      <w:lvlJc w:val="left"/>
      <w:pPr>
        <w:ind w:left="6456" w:hanging="360"/>
      </w:pPr>
      <w:rPr>
        <w:rFonts w:ascii="Wingdings" w:hAnsi="Wingdings" w:hint="default"/>
      </w:rPr>
    </w:lvl>
    <w:lvl w:ilvl="6" w:tplc="040C0001" w:tentative="1">
      <w:start w:val="1"/>
      <w:numFmt w:val="bullet"/>
      <w:lvlText w:val=""/>
      <w:lvlJc w:val="left"/>
      <w:pPr>
        <w:ind w:left="7176" w:hanging="360"/>
      </w:pPr>
      <w:rPr>
        <w:rFonts w:ascii="Symbol" w:hAnsi="Symbol" w:hint="default"/>
      </w:rPr>
    </w:lvl>
    <w:lvl w:ilvl="7" w:tplc="040C0003" w:tentative="1">
      <w:start w:val="1"/>
      <w:numFmt w:val="bullet"/>
      <w:lvlText w:val="o"/>
      <w:lvlJc w:val="left"/>
      <w:pPr>
        <w:ind w:left="7896" w:hanging="360"/>
      </w:pPr>
      <w:rPr>
        <w:rFonts w:ascii="Courier New" w:hAnsi="Courier New" w:cs="Courier New" w:hint="default"/>
      </w:rPr>
    </w:lvl>
    <w:lvl w:ilvl="8" w:tplc="040C0005" w:tentative="1">
      <w:start w:val="1"/>
      <w:numFmt w:val="bullet"/>
      <w:lvlText w:val=""/>
      <w:lvlJc w:val="left"/>
      <w:pPr>
        <w:ind w:left="8616" w:hanging="360"/>
      </w:pPr>
      <w:rPr>
        <w:rFonts w:ascii="Wingdings" w:hAnsi="Wingdings" w:hint="default"/>
      </w:rPr>
    </w:lvl>
  </w:abstractNum>
  <w:abstractNum w:abstractNumId="10">
    <w:nsid w:val="1B316CA4"/>
    <w:multiLevelType w:val="hybridMultilevel"/>
    <w:tmpl w:val="C046F9CC"/>
    <w:lvl w:ilvl="0" w:tplc="040C000D">
      <w:start w:val="1"/>
      <w:numFmt w:val="bullet"/>
      <w:lvlText w:val=""/>
      <w:lvlJc w:val="left"/>
      <w:pPr>
        <w:ind w:left="2844"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1">
    <w:nsid w:val="1C6213EB"/>
    <w:multiLevelType w:val="hybridMultilevel"/>
    <w:tmpl w:val="60ECC3CA"/>
    <w:lvl w:ilvl="0" w:tplc="72AE069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Symbol" w:hint="default"/>
      </w:rPr>
    </w:lvl>
    <w:lvl w:ilvl="2" w:tplc="040C0003">
      <w:start w:val="1"/>
      <w:numFmt w:val="bullet"/>
      <w:lvlText w:val="o"/>
      <w:lvlJc w:val="left"/>
      <w:pPr>
        <w:ind w:left="2160" w:hanging="360"/>
      </w:pPr>
      <w:rPr>
        <w:rFonts w:ascii="Courier New" w:hAnsi="Courier New" w:cs="Symbol" w:hint="default"/>
      </w:rPr>
    </w:lvl>
    <w:lvl w:ilvl="3" w:tplc="040C0005">
      <w:start w:val="1"/>
      <w:numFmt w:val="bullet"/>
      <w:lvlText w:val=""/>
      <w:lvlJc w:val="left"/>
      <w:pPr>
        <w:ind w:left="2880" w:hanging="360"/>
      </w:pPr>
      <w:rPr>
        <w:rFonts w:ascii="Wingdings" w:hAnsi="Wingdings"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D4770F1"/>
    <w:multiLevelType w:val="hybridMultilevel"/>
    <w:tmpl w:val="C2F61238"/>
    <w:lvl w:ilvl="0" w:tplc="040C000D">
      <w:start w:val="1"/>
      <w:numFmt w:val="bullet"/>
      <w:lvlText w:val=""/>
      <w:lvlJc w:val="left"/>
      <w:pPr>
        <w:tabs>
          <w:tab w:val="num" w:pos="1637"/>
        </w:tabs>
        <w:ind w:left="1637" w:hanging="360"/>
      </w:pPr>
      <w:rPr>
        <w:rFonts w:ascii="Wingdings" w:hAnsi="Wingdings" w:hint="default"/>
      </w:rPr>
    </w:lvl>
    <w:lvl w:ilvl="1" w:tplc="71728836">
      <w:start w:val="1"/>
      <w:numFmt w:val="bullet"/>
      <w:lvlText w:val=""/>
      <w:lvlJc w:val="left"/>
      <w:pPr>
        <w:tabs>
          <w:tab w:val="num" w:pos="1440"/>
        </w:tabs>
        <w:ind w:left="1440" w:hanging="360"/>
      </w:pPr>
      <w:rPr>
        <w:rFonts w:ascii="Wingdings" w:hAnsi="Wingdings" w:hint="default"/>
      </w:rPr>
    </w:lvl>
    <w:lvl w:ilvl="2" w:tplc="040C000D">
      <w:start w:val="1"/>
      <w:numFmt w:val="bullet"/>
      <w:lvlText w:val=""/>
      <w:lvlJc w:val="left"/>
      <w:pPr>
        <w:tabs>
          <w:tab w:val="num" w:pos="2160"/>
        </w:tabs>
        <w:ind w:left="2160" w:hanging="360"/>
      </w:pPr>
      <w:rPr>
        <w:rFonts w:ascii="Wingdings" w:hAnsi="Wingdings" w:hint="default"/>
      </w:rPr>
    </w:lvl>
    <w:lvl w:ilvl="3" w:tplc="8CF06F58" w:tentative="1">
      <w:start w:val="1"/>
      <w:numFmt w:val="bullet"/>
      <w:lvlText w:val=""/>
      <w:lvlJc w:val="left"/>
      <w:pPr>
        <w:tabs>
          <w:tab w:val="num" w:pos="2880"/>
        </w:tabs>
        <w:ind w:left="2880" w:hanging="360"/>
      </w:pPr>
      <w:rPr>
        <w:rFonts w:ascii="Wingdings" w:hAnsi="Wingdings" w:hint="default"/>
      </w:rPr>
    </w:lvl>
    <w:lvl w:ilvl="4" w:tplc="F746D13C" w:tentative="1">
      <w:start w:val="1"/>
      <w:numFmt w:val="bullet"/>
      <w:lvlText w:val=""/>
      <w:lvlJc w:val="left"/>
      <w:pPr>
        <w:tabs>
          <w:tab w:val="num" w:pos="3600"/>
        </w:tabs>
        <w:ind w:left="3600" w:hanging="360"/>
      </w:pPr>
      <w:rPr>
        <w:rFonts w:ascii="Wingdings" w:hAnsi="Wingdings" w:hint="default"/>
      </w:rPr>
    </w:lvl>
    <w:lvl w:ilvl="5" w:tplc="8BBC5350" w:tentative="1">
      <w:start w:val="1"/>
      <w:numFmt w:val="bullet"/>
      <w:lvlText w:val=""/>
      <w:lvlJc w:val="left"/>
      <w:pPr>
        <w:tabs>
          <w:tab w:val="num" w:pos="4320"/>
        </w:tabs>
        <w:ind w:left="4320" w:hanging="360"/>
      </w:pPr>
      <w:rPr>
        <w:rFonts w:ascii="Wingdings" w:hAnsi="Wingdings" w:hint="default"/>
      </w:rPr>
    </w:lvl>
    <w:lvl w:ilvl="6" w:tplc="ABCEB38E" w:tentative="1">
      <w:start w:val="1"/>
      <w:numFmt w:val="bullet"/>
      <w:lvlText w:val=""/>
      <w:lvlJc w:val="left"/>
      <w:pPr>
        <w:tabs>
          <w:tab w:val="num" w:pos="5040"/>
        </w:tabs>
        <w:ind w:left="5040" w:hanging="360"/>
      </w:pPr>
      <w:rPr>
        <w:rFonts w:ascii="Wingdings" w:hAnsi="Wingdings" w:hint="default"/>
      </w:rPr>
    </w:lvl>
    <w:lvl w:ilvl="7" w:tplc="C532B0E8" w:tentative="1">
      <w:start w:val="1"/>
      <w:numFmt w:val="bullet"/>
      <w:lvlText w:val=""/>
      <w:lvlJc w:val="left"/>
      <w:pPr>
        <w:tabs>
          <w:tab w:val="num" w:pos="5760"/>
        </w:tabs>
        <w:ind w:left="5760" w:hanging="360"/>
      </w:pPr>
      <w:rPr>
        <w:rFonts w:ascii="Wingdings" w:hAnsi="Wingdings" w:hint="default"/>
      </w:rPr>
    </w:lvl>
    <w:lvl w:ilvl="8" w:tplc="4274DE6E" w:tentative="1">
      <w:start w:val="1"/>
      <w:numFmt w:val="bullet"/>
      <w:lvlText w:val=""/>
      <w:lvlJc w:val="left"/>
      <w:pPr>
        <w:tabs>
          <w:tab w:val="num" w:pos="6480"/>
        </w:tabs>
        <w:ind w:left="6480" w:hanging="360"/>
      </w:pPr>
      <w:rPr>
        <w:rFonts w:ascii="Wingdings" w:hAnsi="Wingdings" w:hint="default"/>
      </w:rPr>
    </w:lvl>
  </w:abstractNum>
  <w:abstractNum w:abstractNumId="13">
    <w:nsid w:val="1DDA7DD4"/>
    <w:multiLevelType w:val="hybridMultilevel"/>
    <w:tmpl w:val="0D5CF978"/>
    <w:lvl w:ilvl="0" w:tplc="040C000D">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4">
    <w:nsid w:val="1E97303B"/>
    <w:multiLevelType w:val="hybridMultilevel"/>
    <w:tmpl w:val="881AB6EC"/>
    <w:lvl w:ilvl="0" w:tplc="040C000D">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5">
    <w:nsid w:val="243D6D8E"/>
    <w:multiLevelType w:val="hybridMultilevel"/>
    <w:tmpl w:val="46EE70EA"/>
    <w:lvl w:ilvl="0" w:tplc="040C000D">
      <w:start w:val="1"/>
      <w:numFmt w:val="bullet"/>
      <w:lvlText w:val=""/>
      <w:lvlJc w:val="left"/>
      <w:pPr>
        <w:tabs>
          <w:tab w:val="num" w:pos="720"/>
        </w:tabs>
        <w:ind w:left="720" w:hanging="360"/>
      </w:pPr>
      <w:rPr>
        <w:rFonts w:ascii="Wingdings" w:hAnsi="Wingdings" w:hint="default"/>
      </w:rPr>
    </w:lvl>
    <w:lvl w:ilvl="1" w:tplc="71728836">
      <w:start w:val="1"/>
      <w:numFmt w:val="bullet"/>
      <w:lvlText w:val=""/>
      <w:lvlJc w:val="left"/>
      <w:pPr>
        <w:tabs>
          <w:tab w:val="num" w:pos="1440"/>
        </w:tabs>
        <w:ind w:left="1440" w:hanging="360"/>
      </w:pPr>
      <w:rPr>
        <w:rFonts w:ascii="Wingdings" w:hAnsi="Wingdings" w:hint="default"/>
      </w:rPr>
    </w:lvl>
    <w:lvl w:ilvl="2" w:tplc="1C1CAFBE">
      <w:start w:val="1"/>
      <w:numFmt w:val="bullet"/>
      <w:lvlText w:val=""/>
      <w:lvlJc w:val="left"/>
      <w:pPr>
        <w:tabs>
          <w:tab w:val="num" w:pos="2160"/>
        </w:tabs>
        <w:ind w:left="2160" w:hanging="360"/>
      </w:pPr>
      <w:rPr>
        <w:rFonts w:ascii="Wingdings" w:hAnsi="Wingdings" w:hint="default"/>
      </w:rPr>
    </w:lvl>
    <w:lvl w:ilvl="3" w:tplc="8CF06F58" w:tentative="1">
      <w:start w:val="1"/>
      <w:numFmt w:val="bullet"/>
      <w:lvlText w:val=""/>
      <w:lvlJc w:val="left"/>
      <w:pPr>
        <w:tabs>
          <w:tab w:val="num" w:pos="2880"/>
        </w:tabs>
        <w:ind w:left="2880" w:hanging="360"/>
      </w:pPr>
      <w:rPr>
        <w:rFonts w:ascii="Wingdings" w:hAnsi="Wingdings" w:hint="default"/>
      </w:rPr>
    </w:lvl>
    <w:lvl w:ilvl="4" w:tplc="F746D13C" w:tentative="1">
      <w:start w:val="1"/>
      <w:numFmt w:val="bullet"/>
      <w:lvlText w:val=""/>
      <w:lvlJc w:val="left"/>
      <w:pPr>
        <w:tabs>
          <w:tab w:val="num" w:pos="3600"/>
        </w:tabs>
        <w:ind w:left="3600" w:hanging="360"/>
      </w:pPr>
      <w:rPr>
        <w:rFonts w:ascii="Wingdings" w:hAnsi="Wingdings" w:hint="default"/>
      </w:rPr>
    </w:lvl>
    <w:lvl w:ilvl="5" w:tplc="8BBC5350" w:tentative="1">
      <w:start w:val="1"/>
      <w:numFmt w:val="bullet"/>
      <w:lvlText w:val=""/>
      <w:lvlJc w:val="left"/>
      <w:pPr>
        <w:tabs>
          <w:tab w:val="num" w:pos="4320"/>
        </w:tabs>
        <w:ind w:left="4320" w:hanging="360"/>
      </w:pPr>
      <w:rPr>
        <w:rFonts w:ascii="Wingdings" w:hAnsi="Wingdings" w:hint="default"/>
      </w:rPr>
    </w:lvl>
    <w:lvl w:ilvl="6" w:tplc="ABCEB38E" w:tentative="1">
      <w:start w:val="1"/>
      <w:numFmt w:val="bullet"/>
      <w:lvlText w:val=""/>
      <w:lvlJc w:val="left"/>
      <w:pPr>
        <w:tabs>
          <w:tab w:val="num" w:pos="5040"/>
        </w:tabs>
        <w:ind w:left="5040" w:hanging="360"/>
      </w:pPr>
      <w:rPr>
        <w:rFonts w:ascii="Wingdings" w:hAnsi="Wingdings" w:hint="default"/>
      </w:rPr>
    </w:lvl>
    <w:lvl w:ilvl="7" w:tplc="C532B0E8" w:tentative="1">
      <w:start w:val="1"/>
      <w:numFmt w:val="bullet"/>
      <w:lvlText w:val=""/>
      <w:lvlJc w:val="left"/>
      <w:pPr>
        <w:tabs>
          <w:tab w:val="num" w:pos="5760"/>
        </w:tabs>
        <w:ind w:left="5760" w:hanging="360"/>
      </w:pPr>
      <w:rPr>
        <w:rFonts w:ascii="Wingdings" w:hAnsi="Wingdings" w:hint="default"/>
      </w:rPr>
    </w:lvl>
    <w:lvl w:ilvl="8" w:tplc="4274DE6E" w:tentative="1">
      <w:start w:val="1"/>
      <w:numFmt w:val="bullet"/>
      <w:lvlText w:val=""/>
      <w:lvlJc w:val="left"/>
      <w:pPr>
        <w:tabs>
          <w:tab w:val="num" w:pos="6480"/>
        </w:tabs>
        <w:ind w:left="6480" w:hanging="360"/>
      </w:pPr>
      <w:rPr>
        <w:rFonts w:ascii="Wingdings" w:hAnsi="Wingdings" w:hint="default"/>
      </w:rPr>
    </w:lvl>
  </w:abstractNum>
  <w:abstractNum w:abstractNumId="16">
    <w:nsid w:val="37E86F27"/>
    <w:multiLevelType w:val="hybridMultilevel"/>
    <w:tmpl w:val="353458C6"/>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9163CA9"/>
    <w:multiLevelType w:val="hybridMultilevel"/>
    <w:tmpl w:val="CA3CF654"/>
    <w:lvl w:ilvl="0" w:tplc="72AE069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A7A0D94"/>
    <w:multiLevelType w:val="hybridMultilevel"/>
    <w:tmpl w:val="73A4C814"/>
    <w:lvl w:ilvl="0" w:tplc="040C000D">
      <w:start w:val="1"/>
      <w:numFmt w:val="bullet"/>
      <w:lvlText w:val=""/>
      <w:lvlJc w:val="left"/>
      <w:pPr>
        <w:tabs>
          <w:tab w:val="num" w:pos="720"/>
        </w:tabs>
        <w:ind w:left="720" w:hanging="360"/>
      </w:pPr>
      <w:rPr>
        <w:rFonts w:ascii="Wingdings" w:hAnsi="Wingdings" w:hint="default"/>
      </w:rPr>
    </w:lvl>
    <w:lvl w:ilvl="1" w:tplc="040C000D">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B136F2FE" w:tentative="1">
      <w:start w:val="1"/>
      <w:numFmt w:val="bullet"/>
      <w:lvlText w:val=""/>
      <w:lvlJc w:val="left"/>
      <w:pPr>
        <w:tabs>
          <w:tab w:val="num" w:pos="2880"/>
        </w:tabs>
        <w:ind w:left="2880" w:hanging="360"/>
      </w:pPr>
      <w:rPr>
        <w:rFonts w:ascii="Wingdings" w:hAnsi="Wingdings" w:hint="default"/>
      </w:rPr>
    </w:lvl>
    <w:lvl w:ilvl="4" w:tplc="AA46AD1C" w:tentative="1">
      <w:start w:val="1"/>
      <w:numFmt w:val="bullet"/>
      <w:lvlText w:val=""/>
      <w:lvlJc w:val="left"/>
      <w:pPr>
        <w:tabs>
          <w:tab w:val="num" w:pos="3600"/>
        </w:tabs>
        <w:ind w:left="3600" w:hanging="360"/>
      </w:pPr>
      <w:rPr>
        <w:rFonts w:ascii="Wingdings" w:hAnsi="Wingdings" w:hint="default"/>
      </w:rPr>
    </w:lvl>
    <w:lvl w:ilvl="5" w:tplc="C074CCEE" w:tentative="1">
      <w:start w:val="1"/>
      <w:numFmt w:val="bullet"/>
      <w:lvlText w:val=""/>
      <w:lvlJc w:val="left"/>
      <w:pPr>
        <w:tabs>
          <w:tab w:val="num" w:pos="4320"/>
        </w:tabs>
        <w:ind w:left="4320" w:hanging="360"/>
      </w:pPr>
      <w:rPr>
        <w:rFonts w:ascii="Wingdings" w:hAnsi="Wingdings" w:hint="default"/>
      </w:rPr>
    </w:lvl>
    <w:lvl w:ilvl="6" w:tplc="7A00B436" w:tentative="1">
      <w:start w:val="1"/>
      <w:numFmt w:val="bullet"/>
      <w:lvlText w:val=""/>
      <w:lvlJc w:val="left"/>
      <w:pPr>
        <w:tabs>
          <w:tab w:val="num" w:pos="5040"/>
        </w:tabs>
        <w:ind w:left="5040" w:hanging="360"/>
      </w:pPr>
      <w:rPr>
        <w:rFonts w:ascii="Wingdings" w:hAnsi="Wingdings" w:hint="default"/>
      </w:rPr>
    </w:lvl>
    <w:lvl w:ilvl="7" w:tplc="F7E46D9C" w:tentative="1">
      <w:start w:val="1"/>
      <w:numFmt w:val="bullet"/>
      <w:lvlText w:val=""/>
      <w:lvlJc w:val="left"/>
      <w:pPr>
        <w:tabs>
          <w:tab w:val="num" w:pos="5760"/>
        </w:tabs>
        <w:ind w:left="5760" w:hanging="360"/>
      </w:pPr>
      <w:rPr>
        <w:rFonts w:ascii="Wingdings" w:hAnsi="Wingdings" w:hint="default"/>
      </w:rPr>
    </w:lvl>
    <w:lvl w:ilvl="8" w:tplc="56EE7AB6" w:tentative="1">
      <w:start w:val="1"/>
      <w:numFmt w:val="bullet"/>
      <w:lvlText w:val=""/>
      <w:lvlJc w:val="left"/>
      <w:pPr>
        <w:tabs>
          <w:tab w:val="num" w:pos="6480"/>
        </w:tabs>
        <w:ind w:left="6480" w:hanging="360"/>
      </w:pPr>
      <w:rPr>
        <w:rFonts w:ascii="Wingdings" w:hAnsi="Wingdings" w:hint="default"/>
      </w:rPr>
    </w:lvl>
  </w:abstractNum>
  <w:abstractNum w:abstractNumId="19">
    <w:nsid w:val="405D6362"/>
    <w:multiLevelType w:val="hybridMultilevel"/>
    <w:tmpl w:val="A38496D6"/>
    <w:lvl w:ilvl="0" w:tplc="72AE0696">
      <w:start w:val="1"/>
      <w:numFmt w:val="bullet"/>
      <w:lvlText w:val=""/>
      <w:lvlJc w:val="left"/>
      <w:pPr>
        <w:ind w:left="720" w:hanging="360"/>
      </w:pPr>
      <w:rPr>
        <w:rFonts w:ascii="Wingdings" w:hAnsi="Wingdings" w:hint="default"/>
      </w:rPr>
    </w:lvl>
    <w:lvl w:ilvl="1" w:tplc="040C001B">
      <w:start w:val="1"/>
      <w:numFmt w:val="lowerRoman"/>
      <w:lvlText w:val="%2."/>
      <w:lvlJc w:val="righ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6E803E6"/>
    <w:multiLevelType w:val="hybridMultilevel"/>
    <w:tmpl w:val="49A0D6CA"/>
    <w:lvl w:ilvl="0" w:tplc="72AE0696">
      <w:start w:val="1"/>
      <w:numFmt w:val="bullet"/>
      <w:lvlText w:val=""/>
      <w:lvlJc w:val="left"/>
      <w:pPr>
        <w:ind w:left="2136" w:hanging="360"/>
      </w:pPr>
      <w:rPr>
        <w:rFonts w:ascii="Wingdings" w:hAnsi="Wingdings" w:hint="default"/>
      </w:rPr>
    </w:lvl>
    <w:lvl w:ilvl="1" w:tplc="040C0003">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1">
    <w:nsid w:val="47F2654D"/>
    <w:multiLevelType w:val="hybridMultilevel"/>
    <w:tmpl w:val="959CE9CA"/>
    <w:lvl w:ilvl="0" w:tplc="71728836">
      <w:start w:val="1"/>
      <w:numFmt w:val="bullet"/>
      <w:lvlText w:val=""/>
      <w:lvlJc w:val="left"/>
      <w:pPr>
        <w:ind w:left="720" w:hanging="360"/>
      </w:pPr>
      <w:rPr>
        <w:rFonts w:ascii="Wingdings" w:hAnsi="Wingdings" w:hint="default"/>
      </w:rPr>
    </w:lvl>
    <w:lvl w:ilvl="1" w:tplc="71728836">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F2D08C5"/>
    <w:multiLevelType w:val="hybridMultilevel"/>
    <w:tmpl w:val="C7885126"/>
    <w:lvl w:ilvl="0" w:tplc="040C000D">
      <w:start w:val="1"/>
      <w:numFmt w:val="bullet"/>
      <w:lvlText w:val=""/>
      <w:lvlJc w:val="left"/>
      <w:pPr>
        <w:ind w:left="2844"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23">
    <w:nsid w:val="6735382E"/>
    <w:multiLevelType w:val="hybridMultilevel"/>
    <w:tmpl w:val="002AAEE4"/>
    <w:lvl w:ilvl="0" w:tplc="040C0005">
      <w:start w:val="1"/>
      <w:numFmt w:val="bullet"/>
      <w:lvlText w:val=""/>
      <w:lvlJc w:val="left"/>
      <w:pPr>
        <w:ind w:left="2512" w:hanging="360"/>
      </w:pPr>
      <w:rPr>
        <w:rFonts w:ascii="Wingdings" w:hAnsi="Wingdings" w:hint="default"/>
      </w:rPr>
    </w:lvl>
    <w:lvl w:ilvl="1" w:tplc="040C0003" w:tentative="1">
      <w:start w:val="1"/>
      <w:numFmt w:val="bullet"/>
      <w:lvlText w:val="o"/>
      <w:lvlJc w:val="left"/>
      <w:pPr>
        <w:ind w:left="3232" w:hanging="360"/>
      </w:pPr>
      <w:rPr>
        <w:rFonts w:ascii="Courier New" w:hAnsi="Courier New" w:cs="Courier New" w:hint="default"/>
      </w:rPr>
    </w:lvl>
    <w:lvl w:ilvl="2" w:tplc="040C0005" w:tentative="1">
      <w:start w:val="1"/>
      <w:numFmt w:val="bullet"/>
      <w:lvlText w:val=""/>
      <w:lvlJc w:val="left"/>
      <w:pPr>
        <w:ind w:left="3952" w:hanging="360"/>
      </w:pPr>
      <w:rPr>
        <w:rFonts w:ascii="Wingdings" w:hAnsi="Wingdings" w:hint="default"/>
      </w:rPr>
    </w:lvl>
    <w:lvl w:ilvl="3" w:tplc="040C0001" w:tentative="1">
      <w:start w:val="1"/>
      <w:numFmt w:val="bullet"/>
      <w:lvlText w:val=""/>
      <w:lvlJc w:val="left"/>
      <w:pPr>
        <w:ind w:left="4672" w:hanging="360"/>
      </w:pPr>
      <w:rPr>
        <w:rFonts w:ascii="Symbol" w:hAnsi="Symbol" w:hint="default"/>
      </w:rPr>
    </w:lvl>
    <w:lvl w:ilvl="4" w:tplc="040C0003" w:tentative="1">
      <w:start w:val="1"/>
      <w:numFmt w:val="bullet"/>
      <w:lvlText w:val="o"/>
      <w:lvlJc w:val="left"/>
      <w:pPr>
        <w:ind w:left="5392" w:hanging="360"/>
      </w:pPr>
      <w:rPr>
        <w:rFonts w:ascii="Courier New" w:hAnsi="Courier New" w:cs="Courier New" w:hint="default"/>
      </w:rPr>
    </w:lvl>
    <w:lvl w:ilvl="5" w:tplc="040C0005" w:tentative="1">
      <w:start w:val="1"/>
      <w:numFmt w:val="bullet"/>
      <w:lvlText w:val=""/>
      <w:lvlJc w:val="left"/>
      <w:pPr>
        <w:ind w:left="6112" w:hanging="360"/>
      </w:pPr>
      <w:rPr>
        <w:rFonts w:ascii="Wingdings" w:hAnsi="Wingdings" w:hint="default"/>
      </w:rPr>
    </w:lvl>
    <w:lvl w:ilvl="6" w:tplc="040C0001" w:tentative="1">
      <w:start w:val="1"/>
      <w:numFmt w:val="bullet"/>
      <w:lvlText w:val=""/>
      <w:lvlJc w:val="left"/>
      <w:pPr>
        <w:ind w:left="6832" w:hanging="360"/>
      </w:pPr>
      <w:rPr>
        <w:rFonts w:ascii="Symbol" w:hAnsi="Symbol" w:hint="default"/>
      </w:rPr>
    </w:lvl>
    <w:lvl w:ilvl="7" w:tplc="040C0003" w:tentative="1">
      <w:start w:val="1"/>
      <w:numFmt w:val="bullet"/>
      <w:lvlText w:val="o"/>
      <w:lvlJc w:val="left"/>
      <w:pPr>
        <w:ind w:left="7552" w:hanging="360"/>
      </w:pPr>
      <w:rPr>
        <w:rFonts w:ascii="Courier New" w:hAnsi="Courier New" w:cs="Courier New" w:hint="default"/>
      </w:rPr>
    </w:lvl>
    <w:lvl w:ilvl="8" w:tplc="040C0005" w:tentative="1">
      <w:start w:val="1"/>
      <w:numFmt w:val="bullet"/>
      <w:lvlText w:val=""/>
      <w:lvlJc w:val="left"/>
      <w:pPr>
        <w:ind w:left="8272" w:hanging="360"/>
      </w:pPr>
      <w:rPr>
        <w:rFonts w:ascii="Wingdings" w:hAnsi="Wingdings" w:hint="default"/>
      </w:rPr>
    </w:lvl>
  </w:abstractNum>
  <w:abstractNum w:abstractNumId="24">
    <w:nsid w:val="6E2A1C8E"/>
    <w:multiLevelType w:val="hybridMultilevel"/>
    <w:tmpl w:val="92404ED2"/>
    <w:lvl w:ilvl="0" w:tplc="72AE069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1A2293B"/>
    <w:multiLevelType w:val="hybridMultilevel"/>
    <w:tmpl w:val="0A0271C6"/>
    <w:lvl w:ilvl="0" w:tplc="72AE0696">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6">
    <w:nsid w:val="72A910C1"/>
    <w:multiLevelType w:val="hybridMultilevel"/>
    <w:tmpl w:val="4E72BA26"/>
    <w:lvl w:ilvl="0" w:tplc="B2EA5C0A">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7BE13641"/>
    <w:multiLevelType w:val="hybridMultilevel"/>
    <w:tmpl w:val="27E03B96"/>
    <w:lvl w:ilvl="0" w:tplc="B2EA5C0A">
      <w:start w:val="1"/>
      <w:numFmt w:val="bullet"/>
      <w:lvlText w:val=""/>
      <w:lvlJc w:val="left"/>
      <w:pPr>
        <w:tabs>
          <w:tab w:val="num" w:pos="780"/>
        </w:tabs>
        <w:ind w:left="780" w:hanging="360"/>
      </w:pPr>
      <w:rPr>
        <w:rFonts w:ascii="Wingdings" w:hAnsi="Wingdings"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num w:numId="1">
    <w:abstractNumId w:val="18"/>
  </w:num>
  <w:num w:numId="2">
    <w:abstractNumId w:val="15"/>
  </w:num>
  <w:num w:numId="3">
    <w:abstractNumId w:val="12"/>
  </w:num>
  <w:num w:numId="4">
    <w:abstractNumId w:val="26"/>
  </w:num>
  <w:num w:numId="5">
    <w:abstractNumId w:val="27"/>
  </w:num>
  <w:num w:numId="6">
    <w:abstractNumId w:val="19"/>
  </w:num>
  <w:num w:numId="7">
    <w:abstractNumId w:val="3"/>
  </w:num>
  <w:num w:numId="8">
    <w:abstractNumId w:val="2"/>
  </w:num>
  <w:num w:numId="9">
    <w:abstractNumId w:val="4"/>
  </w:num>
  <w:num w:numId="10">
    <w:abstractNumId w:val="20"/>
  </w:num>
  <w:num w:numId="11">
    <w:abstractNumId w:val="22"/>
  </w:num>
  <w:num w:numId="12">
    <w:abstractNumId w:val="5"/>
  </w:num>
  <w:num w:numId="13">
    <w:abstractNumId w:val="10"/>
  </w:num>
  <w:num w:numId="14">
    <w:abstractNumId w:val="14"/>
  </w:num>
  <w:num w:numId="15">
    <w:abstractNumId w:val="6"/>
  </w:num>
  <w:num w:numId="16">
    <w:abstractNumId w:val="7"/>
  </w:num>
  <w:num w:numId="17">
    <w:abstractNumId w:val="9"/>
  </w:num>
  <w:num w:numId="18">
    <w:abstractNumId w:val="24"/>
  </w:num>
  <w:num w:numId="19">
    <w:abstractNumId w:val="8"/>
  </w:num>
  <w:num w:numId="20">
    <w:abstractNumId w:val="25"/>
  </w:num>
  <w:num w:numId="21">
    <w:abstractNumId w:val="0"/>
  </w:num>
  <w:num w:numId="22">
    <w:abstractNumId w:val="13"/>
  </w:num>
  <w:num w:numId="23">
    <w:abstractNumId w:val="17"/>
  </w:num>
  <w:num w:numId="24">
    <w:abstractNumId w:val="11"/>
  </w:num>
  <w:num w:numId="25">
    <w:abstractNumId w:val="1"/>
  </w:num>
  <w:num w:numId="26">
    <w:abstractNumId w:val="23"/>
  </w:num>
  <w:num w:numId="27">
    <w:abstractNumId w:val="2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1E7"/>
    <w:rsid w:val="000028C3"/>
    <w:rsid w:val="00005680"/>
    <w:rsid w:val="00016DBE"/>
    <w:rsid w:val="00032B09"/>
    <w:rsid w:val="00033FA1"/>
    <w:rsid w:val="0004216E"/>
    <w:rsid w:val="00053FD7"/>
    <w:rsid w:val="00055ECA"/>
    <w:rsid w:val="0006117A"/>
    <w:rsid w:val="000664DF"/>
    <w:rsid w:val="00075DF6"/>
    <w:rsid w:val="000773D4"/>
    <w:rsid w:val="000842B7"/>
    <w:rsid w:val="000A2CCF"/>
    <w:rsid w:val="000F0BCC"/>
    <w:rsid w:val="000F77E7"/>
    <w:rsid w:val="0012249B"/>
    <w:rsid w:val="001308B6"/>
    <w:rsid w:val="00161C83"/>
    <w:rsid w:val="00164AC2"/>
    <w:rsid w:val="00180534"/>
    <w:rsid w:val="00183E74"/>
    <w:rsid w:val="00184B36"/>
    <w:rsid w:val="001861D2"/>
    <w:rsid w:val="001A6B1C"/>
    <w:rsid w:val="001A7C8D"/>
    <w:rsid w:val="001D5E7C"/>
    <w:rsid w:val="001E06F6"/>
    <w:rsid w:val="001E1606"/>
    <w:rsid w:val="00203BC7"/>
    <w:rsid w:val="00210225"/>
    <w:rsid w:val="0021796B"/>
    <w:rsid w:val="00223FBC"/>
    <w:rsid w:val="002354ED"/>
    <w:rsid w:val="00243D11"/>
    <w:rsid w:val="00250906"/>
    <w:rsid w:val="0026551E"/>
    <w:rsid w:val="00271DDF"/>
    <w:rsid w:val="00295210"/>
    <w:rsid w:val="002B75C4"/>
    <w:rsid w:val="002C7D4D"/>
    <w:rsid w:val="002D69FE"/>
    <w:rsid w:val="002E0703"/>
    <w:rsid w:val="00325DFB"/>
    <w:rsid w:val="00334F2D"/>
    <w:rsid w:val="00343E62"/>
    <w:rsid w:val="003445A4"/>
    <w:rsid w:val="003830A2"/>
    <w:rsid w:val="00394A17"/>
    <w:rsid w:val="00394B53"/>
    <w:rsid w:val="003A0D2A"/>
    <w:rsid w:val="003B61B2"/>
    <w:rsid w:val="003B6A5A"/>
    <w:rsid w:val="003D3C19"/>
    <w:rsid w:val="003E6600"/>
    <w:rsid w:val="003E781C"/>
    <w:rsid w:val="003E7D20"/>
    <w:rsid w:val="004157D3"/>
    <w:rsid w:val="00431B25"/>
    <w:rsid w:val="00434178"/>
    <w:rsid w:val="00435DC2"/>
    <w:rsid w:val="00473280"/>
    <w:rsid w:val="0047572C"/>
    <w:rsid w:val="00476748"/>
    <w:rsid w:val="00493318"/>
    <w:rsid w:val="0049405D"/>
    <w:rsid w:val="004A404E"/>
    <w:rsid w:val="004A61C6"/>
    <w:rsid w:val="004B1B32"/>
    <w:rsid w:val="004B7C1B"/>
    <w:rsid w:val="004C0936"/>
    <w:rsid w:val="004D67D5"/>
    <w:rsid w:val="004E2991"/>
    <w:rsid w:val="0051114B"/>
    <w:rsid w:val="0053476A"/>
    <w:rsid w:val="00540D2F"/>
    <w:rsid w:val="005431D0"/>
    <w:rsid w:val="0058164E"/>
    <w:rsid w:val="005966E0"/>
    <w:rsid w:val="005B1088"/>
    <w:rsid w:val="005B3645"/>
    <w:rsid w:val="005B77CC"/>
    <w:rsid w:val="005D4040"/>
    <w:rsid w:val="005D6271"/>
    <w:rsid w:val="005D742E"/>
    <w:rsid w:val="005D7A5B"/>
    <w:rsid w:val="00611A12"/>
    <w:rsid w:val="0061486D"/>
    <w:rsid w:val="0061693C"/>
    <w:rsid w:val="00636C0B"/>
    <w:rsid w:val="00660924"/>
    <w:rsid w:val="00660E4E"/>
    <w:rsid w:val="00665A9E"/>
    <w:rsid w:val="006960E3"/>
    <w:rsid w:val="006A1361"/>
    <w:rsid w:val="006A43FD"/>
    <w:rsid w:val="006B07F8"/>
    <w:rsid w:val="006D6EF4"/>
    <w:rsid w:val="00723C60"/>
    <w:rsid w:val="007349AC"/>
    <w:rsid w:val="00750827"/>
    <w:rsid w:val="00767872"/>
    <w:rsid w:val="00770587"/>
    <w:rsid w:val="007743DD"/>
    <w:rsid w:val="00777E90"/>
    <w:rsid w:val="0078408C"/>
    <w:rsid w:val="007A6273"/>
    <w:rsid w:val="007D4745"/>
    <w:rsid w:val="007F44BE"/>
    <w:rsid w:val="00800FEA"/>
    <w:rsid w:val="00806531"/>
    <w:rsid w:val="008808F0"/>
    <w:rsid w:val="00883F88"/>
    <w:rsid w:val="0089796F"/>
    <w:rsid w:val="008C4C32"/>
    <w:rsid w:val="008F51DA"/>
    <w:rsid w:val="00906C33"/>
    <w:rsid w:val="00907C1A"/>
    <w:rsid w:val="009149C1"/>
    <w:rsid w:val="00945372"/>
    <w:rsid w:val="009678B1"/>
    <w:rsid w:val="0099787E"/>
    <w:rsid w:val="00997B92"/>
    <w:rsid w:val="009A6085"/>
    <w:rsid w:val="009B12B0"/>
    <w:rsid w:val="009D11BE"/>
    <w:rsid w:val="009E2011"/>
    <w:rsid w:val="009E3823"/>
    <w:rsid w:val="009F2795"/>
    <w:rsid w:val="00A35F42"/>
    <w:rsid w:val="00A46E97"/>
    <w:rsid w:val="00A54E75"/>
    <w:rsid w:val="00A56692"/>
    <w:rsid w:val="00A567CA"/>
    <w:rsid w:val="00A61BFC"/>
    <w:rsid w:val="00A6204A"/>
    <w:rsid w:val="00A717BB"/>
    <w:rsid w:val="00A901E4"/>
    <w:rsid w:val="00A91C0E"/>
    <w:rsid w:val="00A92139"/>
    <w:rsid w:val="00AD69DC"/>
    <w:rsid w:val="00AE19CF"/>
    <w:rsid w:val="00AE64BC"/>
    <w:rsid w:val="00AF3083"/>
    <w:rsid w:val="00AF43C3"/>
    <w:rsid w:val="00B03C2B"/>
    <w:rsid w:val="00B55BA8"/>
    <w:rsid w:val="00B606ED"/>
    <w:rsid w:val="00B65859"/>
    <w:rsid w:val="00B735E7"/>
    <w:rsid w:val="00B96531"/>
    <w:rsid w:val="00B96FB2"/>
    <w:rsid w:val="00BB3FD7"/>
    <w:rsid w:val="00BD0F1F"/>
    <w:rsid w:val="00BD1CA8"/>
    <w:rsid w:val="00BE0D98"/>
    <w:rsid w:val="00C027E4"/>
    <w:rsid w:val="00C30002"/>
    <w:rsid w:val="00C301F2"/>
    <w:rsid w:val="00C37A7E"/>
    <w:rsid w:val="00C63C55"/>
    <w:rsid w:val="00C77014"/>
    <w:rsid w:val="00CC4C97"/>
    <w:rsid w:val="00CE2D66"/>
    <w:rsid w:val="00CE3E8A"/>
    <w:rsid w:val="00CE3ED3"/>
    <w:rsid w:val="00D267F6"/>
    <w:rsid w:val="00D37B5E"/>
    <w:rsid w:val="00D473ED"/>
    <w:rsid w:val="00D55647"/>
    <w:rsid w:val="00D65FB6"/>
    <w:rsid w:val="00D6640A"/>
    <w:rsid w:val="00D76E57"/>
    <w:rsid w:val="00D87BDB"/>
    <w:rsid w:val="00D96B2C"/>
    <w:rsid w:val="00DA78DA"/>
    <w:rsid w:val="00DB547D"/>
    <w:rsid w:val="00DC7687"/>
    <w:rsid w:val="00DF3374"/>
    <w:rsid w:val="00E11C37"/>
    <w:rsid w:val="00E25800"/>
    <w:rsid w:val="00E37D6B"/>
    <w:rsid w:val="00E53091"/>
    <w:rsid w:val="00E564DB"/>
    <w:rsid w:val="00E76B63"/>
    <w:rsid w:val="00E9553E"/>
    <w:rsid w:val="00EA4D14"/>
    <w:rsid w:val="00ED548E"/>
    <w:rsid w:val="00EE7012"/>
    <w:rsid w:val="00EF22C9"/>
    <w:rsid w:val="00EF7567"/>
    <w:rsid w:val="00F04675"/>
    <w:rsid w:val="00F10C61"/>
    <w:rsid w:val="00F251E7"/>
    <w:rsid w:val="00F3745A"/>
    <w:rsid w:val="00F4733B"/>
    <w:rsid w:val="00F5739A"/>
    <w:rsid w:val="00F6032F"/>
    <w:rsid w:val="00F650A5"/>
    <w:rsid w:val="00FB0CBF"/>
    <w:rsid w:val="00FC78D6"/>
    <w:rsid w:val="00FE4B56"/>
    <w:rsid w:val="00FE77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49B"/>
    <w:rPr>
      <w:rFonts w:cs="New York"/>
      <w:sz w:val="24"/>
    </w:rPr>
  </w:style>
  <w:style w:type="paragraph" w:styleId="Titre1">
    <w:name w:val="heading 1"/>
    <w:basedOn w:val="Normal"/>
    <w:next w:val="Normal"/>
    <w:link w:val="Titre1Car"/>
    <w:qFormat/>
    <w:rsid w:val="003E781C"/>
    <w:pPr>
      <w:keepNext/>
      <w:outlineLvl w:val="0"/>
    </w:pPr>
    <w:rPr>
      <w:rFonts w:ascii="Times New Roman" w:hAnsi="Times New Roman" w:cs="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4B36"/>
    <w:pPr>
      <w:ind w:left="708"/>
    </w:pPr>
    <w:rPr>
      <w:rFonts w:ascii="Times New Roman" w:hAnsi="Times New Roman" w:cs="Times New Roman"/>
      <w:szCs w:val="24"/>
    </w:rPr>
  </w:style>
  <w:style w:type="table" w:styleId="Grilledutableau">
    <w:name w:val="Table Grid"/>
    <w:basedOn w:val="TableauNormal"/>
    <w:rsid w:val="00B606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B606ED"/>
    <w:rPr>
      <w:color w:val="0000FF"/>
      <w:u w:val="single"/>
    </w:rPr>
  </w:style>
  <w:style w:type="character" w:styleId="Lienhypertextesuivivisit">
    <w:name w:val="FollowedHyperlink"/>
    <w:uiPriority w:val="99"/>
    <w:unhideWhenUsed/>
    <w:rsid w:val="00B606ED"/>
    <w:rPr>
      <w:color w:val="800080"/>
      <w:u w:val="single"/>
    </w:rPr>
  </w:style>
  <w:style w:type="paragraph" w:customStyle="1" w:styleId="xl65">
    <w:name w:val="xl65"/>
    <w:basedOn w:val="Normal"/>
    <w:rsid w:val="00B60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Cs w:val="24"/>
    </w:rPr>
  </w:style>
  <w:style w:type="paragraph" w:customStyle="1" w:styleId="xl66">
    <w:name w:val="xl66"/>
    <w:basedOn w:val="Normal"/>
    <w:rsid w:val="00B606ED"/>
    <w:pPr>
      <w:spacing w:before="100" w:beforeAutospacing="1" w:after="100" w:afterAutospacing="1"/>
      <w:jc w:val="center"/>
    </w:pPr>
    <w:rPr>
      <w:rFonts w:ascii="Times New Roman" w:hAnsi="Times New Roman" w:cs="Times New Roman"/>
      <w:szCs w:val="24"/>
    </w:rPr>
  </w:style>
  <w:style w:type="paragraph" w:customStyle="1" w:styleId="xl67">
    <w:name w:val="xl67"/>
    <w:basedOn w:val="Normal"/>
    <w:rsid w:val="00B60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Cs w:val="24"/>
    </w:rPr>
  </w:style>
  <w:style w:type="character" w:customStyle="1" w:styleId="Titre1Car">
    <w:name w:val="Titre 1 Car"/>
    <w:basedOn w:val="Policepardfaut"/>
    <w:link w:val="Titre1"/>
    <w:rsid w:val="003E781C"/>
    <w:rPr>
      <w:rFonts w:ascii="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49B"/>
    <w:rPr>
      <w:rFonts w:cs="New York"/>
      <w:sz w:val="24"/>
    </w:rPr>
  </w:style>
  <w:style w:type="paragraph" w:styleId="Titre1">
    <w:name w:val="heading 1"/>
    <w:basedOn w:val="Normal"/>
    <w:next w:val="Normal"/>
    <w:link w:val="Titre1Car"/>
    <w:qFormat/>
    <w:rsid w:val="003E781C"/>
    <w:pPr>
      <w:keepNext/>
      <w:outlineLvl w:val="0"/>
    </w:pPr>
    <w:rPr>
      <w:rFonts w:ascii="Times New Roman" w:hAnsi="Times New Roman" w:cs="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4B36"/>
    <w:pPr>
      <w:ind w:left="708"/>
    </w:pPr>
    <w:rPr>
      <w:rFonts w:ascii="Times New Roman" w:hAnsi="Times New Roman" w:cs="Times New Roman"/>
      <w:szCs w:val="24"/>
    </w:rPr>
  </w:style>
  <w:style w:type="table" w:styleId="Grilledutableau">
    <w:name w:val="Table Grid"/>
    <w:basedOn w:val="TableauNormal"/>
    <w:rsid w:val="00B606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B606ED"/>
    <w:rPr>
      <w:color w:val="0000FF"/>
      <w:u w:val="single"/>
    </w:rPr>
  </w:style>
  <w:style w:type="character" w:styleId="Lienhypertextesuivivisit">
    <w:name w:val="FollowedHyperlink"/>
    <w:uiPriority w:val="99"/>
    <w:unhideWhenUsed/>
    <w:rsid w:val="00B606ED"/>
    <w:rPr>
      <w:color w:val="800080"/>
      <w:u w:val="single"/>
    </w:rPr>
  </w:style>
  <w:style w:type="paragraph" w:customStyle="1" w:styleId="xl65">
    <w:name w:val="xl65"/>
    <w:basedOn w:val="Normal"/>
    <w:rsid w:val="00B60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Cs w:val="24"/>
    </w:rPr>
  </w:style>
  <w:style w:type="paragraph" w:customStyle="1" w:styleId="xl66">
    <w:name w:val="xl66"/>
    <w:basedOn w:val="Normal"/>
    <w:rsid w:val="00B606ED"/>
    <w:pPr>
      <w:spacing w:before="100" w:beforeAutospacing="1" w:after="100" w:afterAutospacing="1"/>
      <w:jc w:val="center"/>
    </w:pPr>
    <w:rPr>
      <w:rFonts w:ascii="Times New Roman" w:hAnsi="Times New Roman" w:cs="Times New Roman"/>
      <w:szCs w:val="24"/>
    </w:rPr>
  </w:style>
  <w:style w:type="paragraph" w:customStyle="1" w:styleId="xl67">
    <w:name w:val="xl67"/>
    <w:basedOn w:val="Normal"/>
    <w:rsid w:val="00B60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Cs w:val="24"/>
    </w:rPr>
  </w:style>
  <w:style w:type="character" w:customStyle="1" w:styleId="Titre1Car">
    <w:name w:val="Titre 1 Car"/>
    <w:basedOn w:val="Policepardfaut"/>
    <w:link w:val="Titre1"/>
    <w:rsid w:val="003E781C"/>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6685">
      <w:bodyDiv w:val="1"/>
      <w:marLeft w:val="0"/>
      <w:marRight w:val="0"/>
      <w:marTop w:val="0"/>
      <w:marBottom w:val="0"/>
      <w:divBdr>
        <w:top w:val="none" w:sz="0" w:space="0" w:color="auto"/>
        <w:left w:val="none" w:sz="0" w:space="0" w:color="auto"/>
        <w:bottom w:val="none" w:sz="0" w:space="0" w:color="auto"/>
        <w:right w:val="none" w:sz="0" w:space="0" w:color="auto"/>
      </w:divBdr>
    </w:div>
    <w:div w:id="167479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1011</TotalTime>
  <Pages>14</Pages>
  <Words>4113</Words>
  <Characters>22626</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ETUDE DENDROECOLOGIQUE DES GRANDS FEUILLUS</vt:lpstr>
    </vt:vector>
  </TitlesOfParts>
  <Company>INRA</Company>
  <LinksUpToDate>false</LinksUpToDate>
  <CharactersWithSpaces>26686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ETUDE DENDROECOLOGIQUE DES GRANDS FEUILLUS</dc:title>
  <dc:creator>Francois Geremia</dc:creator>
  <cp:lastModifiedBy>Francois</cp:lastModifiedBy>
  <cp:revision>64</cp:revision>
  <dcterms:created xsi:type="dcterms:W3CDTF">2012-12-04T15:23:00Z</dcterms:created>
  <dcterms:modified xsi:type="dcterms:W3CDTF">2013-02-11T14:30:00Z</dcterms:modified>
</cp:coreProperties>
</file>